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AFA7" w14:textId="77777777" w:rsidR="00226524" w:rsidRDefault="0059328B" w:rsidP="00FA5901">
      <w:pPr>
        <w:rPr>
          <w:rFonts w:ascii="Arial" w:hAnsi="Arial" w:cs="Arial"/>
          <w:sz w:val="18"/>
          <w:szCs w:val="18"/>
        </w:rPr>
      </w:pPr>
      <w:r>
        <w:rPr>
          <w:rFonts w:ascii="Arial" w:hAnsi="Arial" w:cs="Arial"/>
          <w:sz w:val="18"/>
          <w:szCs w:val="18"/>
        </w:rPr>
        <w:t>PART 2</w:t>
      </w:r>
      <w:r>
        <w:rPr>
          <w:rFonts w:ascii="Arial" w:hAnsi="Arial" w:cs="Arial"/>
          <w:sz w:val="18"/>
          <w:szCs w:val="18"/>
        </w:rPr>
        <w:tab/>
        <w:t>PRODUCTS</w:t>
      </w:r>
    </w:p>
    <w:p w14:paraId="441D5B3B" w14:textId="77777777" w:rsidR="00226524" w:rsidRPr="00226524" w:rsidRDefault="00226524" w:rsidP="00226524">
      <w:pPr>
        <w:pStyle w:val="ListParagraph"/>
        <w:numPr>
          <w:ilvl w:val="0"/>
          <w:numId w:val="1"/>
        </w:numPr>
        <w:rPr>
          <w:rFonts w:ascii="Arial" w:hAnsi="Arial" w:cs="Arial"/>
          <w:sz w:val="18"/>
          <w:szCs w:val="18"/>
        </w:rPr>
      </w:pPr>
      <w:r w:rsidRPr="00226524">
        <w:rPr>
          <w:rFonts w:ascii="Arial" w:hAnsi="Arial" w:cs="Arial"/>
          <w:sz w:val="18"/>
          <w:szCs w:val="18"/>
        </w:rPr>
        <w:t>SECTION INCLUDES</w:t>
      </w:r>
    </w:p>
    <w:p w14:paraId="3541BDCD" w14:textId="77777777" w:rsidR="00226524" w:rsidRPr="00226524" w:rsidRDefault="00226524" w:rsidP="00226524">
      <w:pPr>
        <w:pStyle w:val="ListParagraph"/>
        <w:numPr>
          <w:ilvl w:val="1"/>
          <w:numId w:val="1"/>
        </w:numPr>
        <w:rPr>
          <w:rFonts w:ascii="Arial" w:hAnsi="Arial" w:cs="Arial"/>
          <w:sz w:val="18"/>
          <w:szCs w:val="18"/>
        </w:rPr>
      </w:pPr>
      <w:r w:rsidRPr="00226524">
        <w:rPr>
          <w:rFonts w:ascii="Arial" w:hAnsi="Arial" w:cs="Arial"/>
          <w:sz w:val="18"/>
          <w:szCs w:val="18"/>
        </w:rPr>
        <w:t>Acceptable Manufacturers</w:t>
      </w:r>
    </w:p>
    <w:p w14:paraId="361B335F" w14:textId="5C323C07" w:rsidR="00226524" w:rsidRPr="00226524" w:rsidRDefault="00141043" w:rsidP="00226524">
      <w:pPr>
        <w:pStyle w:val="ListParagraph"/>
        <w:numPr>
          <w:ilvl w:val="2"/>
          <w:numId w:val="1"/>
        </w:numPr>
        <w:rPr>
          <w:rFonts w:ascii="Arial" w:hAnsi="Arial" w:cs="Arial"/>
          <w:sz w:val="18"/>
          <w:szCs w:val="18"/>
        </w:rPr>
      </w:pPr>
      <w:r>
        <w:rPr>
          <w:rFonts w:ascii="Arial" w:hAnsi="Arial" w:cs="Arial"/>
          <w:sz w:val="18"/>
          <w:szCs w:val="18"/>
        </w:rPr>
        <w:t>Green</w:t>
      </w:r>
      <w:r w:rsidR="007F75F2">
        <w:rPr>
          <w:rFonts w:ascii="Arial" w:hAnsi="Arial" w:cs="Arial"/>
          <w:sz w:val="18"/>
          <w:szCs w:val="18"/>
        </w:rPr>
        <w:t>T</w:t>
      </w:r>
      <w:r>
        <w:rPr>
          <w:rFonts w:ascii="Arial" w:hAnsi="Arial" w:cs="Arial"/>
          <w:sz w:val="18"/>
          <w:szCs w:val="18"/>
        </w:rPr>
        <w:t>rol Automation</w:t>
      </w:r>
      <w:r w:rsidR="00226524" w:rsidRPr="00226524">
        <w:rPr>
          <w:rFonts w:ascii="Arial" w:hAnsi="Arial" w:cs="Arial"/>
          <w:sz w:val="18"/>
          <w:szCs w:val="18"/>
        </w:rPr>
        <w:t>, Inc.</w:t>
      </w:r>
    </w:p>
    <w:p w14:paraId="4C8E8B71" w14:textId="77777777" w:rsidR="00226524" w:rsidRPr="00226524" w:rsidRDefault="00226524" w:rsidP="00226524">
      <w:pPr>
        <w:pStyle w:val="ListParagraph"/>
        <w:numPr>
          <w:ilvl w:val="2"/>
          <w:numId w:val="1"/>
        </w:numPr>
        <w:rPr>
          <w:rFonts w:ascii="Arial" w:hAnsi="Arial" w:cs="Arial"/>
          <w:sz w:val="18"/>
          <w:szCs w:val="18"/>
        </w:rPr>
      </w:pPr>
      <w:r w:rsidRPr="00226524">
        <w:rPr>
          <w:rFonts w:ascii="Arial" w:hAnsi="Arial" w:cs="Arial"/>
          <w:sz w:val="18"/>
          <w:szCs w:val="18"/>
        </w:rPr>
        <w:t>Approved performance equal</w:t>
      </w:r>
    </w:p>
    <w:p w14:paraId="13885647" w14:textId="77777777" w:rsidR="00226524" w:rsidRPr="00845397" w:rsidRDefault="00226524" w:rsidP="00226524">
      <w:pPr>
        <w:pStyle w:val="ListParagraph"/>
        <w:numPr>
          <w:ilvl w:val="1"/>
          <w:numId w:val="1"/>
        </w:numPr>
        <w:rPr>
          <w:rFonts w:ascii="Arial" w:hAnsi="Arial" w:cs="Arial"/>
          <w:sz w:val="18"/>
          <w:szCs w:val="18"/>
        </w:rPr>
      </w:pPr>
      <w:r w:rsidRPr="00226524">
        <w:rPr>
          <w:rFonts w:ascii="Arial" w:hAnsi="Arial" w:cs="Arial"/>
          <w:sz w:val="18"/>
          <w:szCs w:val="18"/>
        </w:rPr>
        <w:t xml:space="preserve">Products </w:t>
      </w:r>
      <w:r w:rsidRPr="00845397">
        <w:rPr>
          <w:rFonts w:ascii="Arial" w:hAnsi="Arial" w:cs="Arial"/>
          <w:sz w:val="18"/>
          <w:szCs w:val="18"/>
        </w:rPr>
        <w:t>Included in this Section</w:t>
      </w:r>
    </w:p>
    <w:p w14:paraId="7062AEAB" w14:textId="77777777" w:rsidR="00144FC2" w:rsidRPr="00845397" w:rsidRDefault="00141043" w:rsidP="00144FC2">
      <w:pPr>
        <w:pStyle w:val="ListParagraph"/>
        <w:numPr>
          <w:ilvl w:val="2"/>
          <w:numId w:val="1"/>
        </w:numPr>
        <w:rPr>
          <w:rFonts w:ascii="Arial" w:hAnsi="Arial" w:cs="Arial"/>
          <w:sz w:val="18"/>
          <w:szCs w:val="18"/>
        </w:rPr>
      </w:pPr>
      <w:r>
        <w:rPr>
          <w:rFonts w:ascii="Arial" w:hAnsi="Arial" w:cs="Arial"/>
          <w:sz w:val="18"/>
          <w:szCs w:val="18"/>
        </w:rPr>
        <w:t>Outside Airflow</w:t>
      </w:r>
      <w:r w:rsidR="00144FC2" w:rsidRPr="00845397">
        <w:rPr>
          <w:rFonts w:ascii="Arial" w:hAnsi="Arial" w:cs="Arial"/>
          <w:sz w:val="18"/>
          <w:szCs w:val="18"/>
        </w:rPr>
        <w:t xml:space="preserve"> </w:t>
      </w:r>
      <w:r>
        <w:rPr>
          <w:rFonts w:ascii="Arial" w:hAnsi="Arial" w:cs="Arial"/>
          <w:sz w:val="18"/>
          <w:szCs w:val="18"/>
        </w:rPr>
        <w:t xml:space="preserve">Controller with Airflow Output and </w:t>
      </w:r>
      <w:r w:rsidR="00144FC2" w:rsidRPr="00845397">
        <w:rPr>
          <w:rFonts w:ascii="Arial" w:hAnsi="Arial" w:cs="Arial"/>
          <w:sz w:val="18"/>
          <w:szCs w:val="18"/>
        </w:rPr>
        <w:t>Airflow Alarming Capability</w:t>
      </w:r>
    </w:p>
    <w:p w14:paraId="14D3BDE6" w14:textId="77777777" w:rsidR="00226524" w:rsidRPr="00845397" w:rsidRDefault="00BC27C5" w:rsidP="00226524">
      <w:pPr>
        <w:pStyle w:val="ListParagraph"/>
        <w:numPr>
          <w:ilvl w:val="0"/>
          <w:numId w:val="1"/>
        </w:numPr>
        <w:rPr>
          <w:rFonts w:ascii="Arial" w:hAnsi="Arial" w:cs="Arial"/>
          <w:sz w:val="18"/>
          <w:szCs w:val="18"/>
        </w:rPr>
      </w:pPr>
      <w:r>
        <w:rPr>
          <w:rFonts w:ascii="Arial" w:hAnsi="Arial" w:cs="Arial"/>
          <w:sz w:val="18"/>
          <w:szCs w:val="18"/>
        </w:rPr>
        <w:t>ACCEPTABLE MANUFACTURERS</w:t>
      </w:r>
    </w:p>
    <w:p w14:paraId="1A28EA10" w14:textId="13EAD862" w:rsidR="00226524" w:rsidRDefault="00141043" w:rsidP="00226524">
      <w:pPr>
        <w:pStyle w:val="ListParagraph"/>
        <w:numPr>
          <w:ilvl w:val="1"/>
          <w:numId w:val="1"/>
        </w:numPr>
        <w:rPr>
          <w:rFonts w:ascii="Arial" w:hAnsi="Arial" w:cs="Arial"/>
          <w:sz w:val="18"/>
          <w:szCs w:val="18"/>
        </w:rPr>
      </w:pPr>
      <w:r>
        <w:rPr>
          <w:rFonts w:ascii="Arial" w:hAnsi="Arial" w:cs="Arial"/>
          <w:sz w:val="18"/>
          <w:szCs w:val="18"/>
        </w:rPr>
        <w:t>Greentrol Automation</w:t>
      </w:r>
      <w:r w:rsidR="00226524" w:rsidRPr="00845397">
        <w:rPr>
          <w:rFonts w:ascii="Arial" w:hAnsi="Arial" w:cs="Arial"/>
          <w:sz w:val="18"/>
          <w:szCs w:val="18"/>
        </w:rPr>
        <w:t xml:space="preserve">, Inc. </w:t>
      </w:r>
      <w:r w:rsidR="00144FC2" w:rsidRPr="00845397">
        <w:rPr>
          <w:rFonts w:ascii="Arial" w:hAnsi="Arial" w:cs="Arial"/>
          <w:sz w:val="18"/>
          <w:szCs w:val="18"/>
        </w:rPr>
        <w:t>model</w:t>
      </w:r>
      <w:r w:rsidRPr="007E6A61">
        <w:rPr>
          <w:rFonts w:ascii="Arial" w:hAnsi="Arial" w:cs="Arial"/>
          <w:sz w:val="18"/>
          <w:szCs w:val="18"/>
        </w:rPr>
        <w:t xml:space="preserve"> </w:t>
      </w:r>
      <w:r w:rsidR="00C853C4">
        <w:rPr>
          <w:rFonts w:ascii="Arial" w:hAnsi="Arial" w:cs="Arial"/>
          <w:sz w:val="18"/>
          <w:szCs w:val="18"/>
        </w:rPr>
        <w:t>OAC-5000</w:t>
      </w:r>
      <w:r w:rsidR="007E6A61" w:rsidRPr="007E6A61">
        <w:rPr>
          <w:rFonts w:ascii="Arial" w:hAnsi="Arial" w:cs="Arial"/>
          <w:sz w:val="18"/>
          <w:szCs w:val="18"/>
        </w:rPr>
        <w:t xml:space="preserve"> </w:t>
      </w:r>
      <w:r w:rsidR="00144FC2" w:rsidRPr="00845397">
        <w:rPr>
          <w:rFonts w:ascii="Arial" w:hAnsi="Arial" w:cs="Arial"/>
          <w:sz w:val="18"/>
          <w:szCs w:val="18"/>
        </w:rPr>
        <w:t>is the basis</w:t>
      </w:r>
      <w:r w:rsidR="00144FC2" w:rsidRPr="00D625E4">
        <w:rPr>
          <w:rFonts w:ascii="Arial" w:hAnsi="Arial" w:cs="Arial"/>
          <w:sz w:val="18"/>
          <w:szCs w:val="18"/>
        </w:rPr>
        <w:t xml:space="preserve"> of design</w:t>
      </w:r>
      <w:r w:rsidR="00C853C4">
        <w:rPr>
          <w:rFonts w:ascii="Arial" w:hAnsi="Arial" w:cs="Arial"/>
          <w:sz w:val="18"/>
          <w:szCs w:val="18"/>
        </w:rPr>
        <w:t>.</w:t>
      </w:r>
      <w:r w:rsidR="007E6A61">
        <w:rPr>
          <w:rFonts w:ascii="Arial" w:hAnsi="Arial" w:cs="Arial"/>
          <w:sz w:val="18"/>
          <w:szCs w:val="18"/>
        </w:rPr>
        <w:t xml:space="preserve"> </w:t>
      </w:r>
    </w:p>
    <w:p w14:paraId="2EA8228F" w14:textId="77777777" w:rsidR="0059328B" w:rsidRDefault="0059328B" w:rsidP="00226524">
      <w:pPr>
        <w:pStyle w:val="ListParagraph"/>
        <w:numPr>
          <w:ilvl w:val="2"/>
          <w:numId w:val="1"/>
        </w:numPr>
        <w:rPr>
          <w:rFonts w:ascii="Arial" w:hAnsi="Arial" w:cs="Arial"/>
          <w:sz w:val="18"/>
          <w:szCs w:val="18"/>
        </w:rPr>
      </w:pPr>
      <w:r>
        <w:rPr>
          <w:rFonts w:ascii="Arial" w:hAnsi="Arial" w:cs="Arial"/>
          <w:sz w:val="18"/>
          <w:szCs w:val="18"/>
        </w:rPr>
        <w:t>Basis of Design and Acceptable Manufacturers</w:t>
      </w:r>
    </w:p>
    <w:p w14:paraId="03428B04" w14:textId="77777777" w:rsidR="00226524" w:rsidRPr="00D625E4" w:rsidRDefault="00226524" w:rsidP="0059328B">
      <w:pPr>
        <w:pStyle w:val="ListParagraph"/>
        <w:numPr>
          <w:ilvl w:val="3"/>
          <w:numId w:val="1"/>
        </w:numPr>
        <w:rPr>
          <w:rFonts w:ascii="Arial" w:hAnsi="Arial" w:cs="Arial"/>
          <w:sz w:val="18"/>
          <w:szCs w:val="18"/>
        </w:rPr>
      </w:pPr>
      <w:r w:rsidRPr="00D625E4">
        <w:rPr>
          <w:rFonts w:ascii="Arial" w:hAnsi="Arial" w:cs="Arial"/>
          <w:sz w:val="18"/>
          <w:szCs w:val="18"/>
        </w:rPr>
        <w:t>Substitution request</w:t>
      </w:r>
      <w:r w:rsidR="00144FC2">
        <w:rPr>
          <w:rFonts w:ascii="Arial" w:hAnsi="Arial" w:cs="Arial"/>
          <w:sz w:val="18"/>
          <w:szCs w:val="18"/>
        </w:rPr>
        <w:t>s</w:t>
      </w:r>
      <w:r w:rsidRPr="00D625E4">
        <w:rPr>
          <w:rFonts w:ascii="Arial" w:hAnsi="Arial" w:cs="Arial"/>
          <w:sz w:val="18"/>
          <w:szCs w:val="18"/>
        </w:rPr>
        <w:t xml:space="preserve"> </w:t>
      </w:r>
      <w:r w:rsidR="00144FC2">
        <w:rPr>
          <w:rFonts w:ascii="Arial" w:hAnsi="Arial" w:cs="Arial"/>
          <w:sz w:val="18"/>
          <w:szCs w:val="18"/>
        </w:rPr>
        <w:t xml:space="preserve">for </w:t>
      </w:r>
      <w:r w:rsidRPr="00D625E4">
        <w:rPr>
          <w:rFonts w:ascii="Arial" w:hAnsi="Arial" w:cs="Arial"/>
          <w:sz w:val="18"/>
          <w:szCs w:val="18"/>
        </w:rPr>
        <w:t xml:space="preserve">acceptance less than 30 days prior to bid date or products submitted in non-conformance with the requirements of this specification will not be considered. </w:t>
      </w:r>
    </w:p>
    <w:p w14:paraId="2ADBBB5F" w14:textId="77777777" w:rsidR="00226524" w:rsidRPr="00D625E4" w:rsidRDefault="00226524" w:rsidP="0059328B">
      <w:pPr>
        <w:pStyle w:val="ListParagraph"/>
        <w:numPr>
          <w:ilvl w:val="4"/>
          <w:numId w:val="1"/>
        </w:numPr>
        <w:rPr>
          <w:rFonts w:ascii="Arial" w:hAnsi="Arial" w:cs="Arial"/>
          <w:sz w:val="18"/>
          <w:szCs w:val="18"/>
        </w:rPr>
      </w:pPr>
      <w:r w:rsidRPr="00D625E4">
        <w:rPr>
          <w:rFonts w:ascii="Arial" w:hAnsi="Arial" w:cs="Arial"/>
          <w:sz w:val="18"/>
          <w:szCs w:val="18"/>
        </w:rPr>
        <w:t>For any product to be considered for substitution, a written document shall be submitted to the engineer detailing exceptions and compliance, section-by-section with supporting documentation, before an approval will be considered.</w:t>
      </w:r>
    </w:p>
    <w:p w14:paraId="4AAFF7B7" w14:textId="77777777" w:rsidR="00226524" w:rsidRPr="00D625E4" w:rsidRDefault="00226524" w:rsidP="0059328B">
      <w:pPr>
        <w:pStyle w:val="ListParagraph"/>
        <w:numPr>
          <w:ilvl w:val="4"/>
          <w:numId w:val="1"/>
        </w:numPr>
        <w:rPr>
          <w:rFonts w:ascii="Arial" w:hAnsi="Arial" w:cs="Arial"/>
          <w:sz w:val="18"/>
          <w:szCs w:val="18"/>
        </w:rPr>
      </w:pPr>
      <w:r w:rsidRPr="00D625E4">
        <w:rPr>
          <w:rFonts w:ascii="Arial" w:hAnsi="Arial" w:cs="Arial"/>
          <w:sz w:val="18"/>
          <w:szCs w:val="18"/>
        </w:rPr>
        <w:t xml:space="preserve">Any product submitted as an equal shall be expected to comply with all performance capabilities and functional aspects of this specification.  </w:t>
      </w:r>
    </w:p>
    <w:p w14:paraId="5BBF0DE8" w14:textId="08FBE64E" w:rsidR="00226524" w:rsidRPr="007D7818" w:rsidRDefault="00226524" w:rsidP="0059328B">
      <w:pPr>
        <w:pStyle w:val="ListParagraph"/>
        <w:numPr>
          <w:ilvl w:val="4"/>
          <w:numId w:val="1"/>
        </w:numPr>
        <w:rPr>
          <w:rFonts w:ascii="Arial" w:hAnsi="Arial" w:cs="Arial"/>
          <w:sz w:val="18"/>
          <w:szCs w:val="18"/>
        </w:rPr>
      </w:pPr>
      <w:r w:rsidRPr="007D7818">
        <w:rPr>
          <w:rFonts w:ascii="Arial" w:hAnsi="Arial" w:cs="Arial"/>
          <w:sz w:val="18"/>
          <w:szCs w:val="18"/>
        </w:rPr>
        <w:t xml:space="preserve">Submitting vendors will also be required to present a functioning demonstration sample for review in the specifying engineer’s office.  Nonfunctioning samples will not be </w:t>
      </w:r>
      <w:r w:rsidR="00284C88" w:rsidRPr="007D7818">
        <w:rPr>
          <w:rFonts w:ascii="Arial" w:hAnsi="Arial" w:cs="Arial"/>
          <w:sz w:val="18"/>
          <w:szCs w:val="18"/>
        </w:rPr>
        <w:t>considered,</w:t>
      </w:r>
      <w:r w:rsidRPr="007D7818">
        <w:rPr>
          <w:rFonts w:ascii="Arial" w:hAnsi="Arial" w:cs="Arial"/>
          <w:sz w:val="18"/>
          <w:szCs w:val="18"/>
        </w:rPr>
        <w:t xml:space="preserve"> and submissions will be rejected.</w:t>
      </w:r>
    </w:p>
    <w:p w14:paraId="4B8562BC" w14:textId="77777777" w:rsidR="00226524" w:rsidRPr="00D625E4" w:rsidRDefault="002A4DC8" w:rsidP="0059328B">
      <w:pPr>
        <w:pStyle w:val="ListParagraph"/>
        <w:numPr>
          <w:ilvl w:val="3"/>
          <w:numId w:val="1"/>
        </w:numPr>
        <w:rPr>
          <w:rFonts w:ascii="Arial" w:hAnsi="Arial" w:cs="Arial"/>
          <w:sz w:val="18"/>
          <w:szCs w:val="18"/>
        </w:rPr>
      </w:pPr>
      <w:r>
        <w:rPr>
          <w:rFonts w:ascii="Arial" w:hAnsi="Arial" w:cs="Arial"/>
          <w:sz w:val="18"/>
          <w:szCs w:val="18"/>
        </w:rPr>
        <w:t>Excluded devices</w:t>
      </w:r>
      <w:r w:rsidR="00BC27C5">
        <w:rPr>
          <w:rFonts w:ascii="Arial" w:hAnsi="Arial" w:cs="Arial"/>
          <w:sz w:val="18"/>
          <w:szCs w:val="18"/>
        </w:rPr>
        <w:t>:</w:t>
      </w:r>
    </w:p>
    <w:p w14:paraId="57299DE3" w14:textId="77777777" w:rsidR="00226524" w:rsidRPr="00D625E4" w:rsidRDefault="00C7395D" w:rsidP="0059328B">
      <w:pPr>
        <w:pStyle w:val="ListParagraph"/>
        <w:numPr>
          <w:ilvl w:val="4"/>
          <w:numId w:val="1"/>
        </w:numPr>
        <w:rPr>
          <w:rFonts w:ascii="Arial" w:hAnsi="Arial" w:cs="Arial"/>
          <w:sz w:val="18"/>
          <w:szCs w:val="18"/>
        </w:rPr>
      </w:pPr>
      <w:r>
        <w:rPr>
          <w:rFonts w:ascii="Arial" w:hAnsi="Arial" w:cs="Arial"/>
          <w:sz w:val="18"/>
          <w:szCs w:val="18"/>
        </w:rPr>
        <w:t>Controller/transmitters that utilize p</w:t>
      </w:r>
      <w:r w:rsidR="00226524" w:rsidRPr="00D625E4">
        <w:rPr>
          <w:rFonts w:ascii="Arial" w:hAnsi="Arial" w:cs="Arial"/>
          <w:sz w:val="18"/>
          <w:szCs w:val="18"/>
        </w:rPr>
        <w:t xml:space="preserve">itot </w:t>
      </w:r>
      <w:r>
        <w:rPr>
          <w:rFonts w:ascii="Arial" w:hAnsi="Arial" w:cs="Arial"/>
          <w:sz w:val="18"/>
          <w:szCs w:val="18"/>
        </w:rPr>
        <w:t>tubes, pitot arrays, flow rings, flow crosses</w:t>
      </w:r>
      <w:r w:rsidR="00226524" w:rsidRPr="00D625E4">
        <w:rPr>
          <w:rFonts w:ascii="Arial" w:hAnsi="Arial" w:cs="Arial"/>
          <w:sz w:val="18"/>
          <w:szCs w:val="18"/>
        </w:rPr>
        <w:t xml:space="preserve"> and other differenti</w:t>
      </w:r>
      <w:r>
        <w:rPr>
          <w:rFonts w:ascii="Arial" w:hAnsi="Arial" w:cs="Arial"/>
          <w:sz w:val="18"/>
          <w:szCs w:val="18"/>
        </w:rPr>
        <w:t>al pressure measurement devices to determine the volumetric airflow rate.</w:t>
      </w:r>
    </w:p>
    <w:p w14:paraId="729AF444" w14:textId="77777777" w:rsidR="00226524" w:rsidRDefault="00997135" w:rsidP="0059328B">
      <w:pPr>
        <w:pStyle w:val="ListParagraph"/>
        <w:numPr>
          <w:ilvl w:val="1"/>
          <w:numId w:val="1"/>
        </w:numPr>
        <w:rPr>
          <w:rFonts w:ascii="Arial" w:hAnsi="Arial" w:cs="Arial"/>
          <w:sz w:val="18"/>
          <w:szCs w:val="18"/>
        </w:rPr>
      </w:pPr>
      <w:r w:rsidRPr="00845397">
        <w:rPr>
          <w:rFonts w:ascii="Arial" w:hAnsi="Arial" w:cs="Arial"/>
          <w:sz w:val="18"/>
          <w:szCs w:val="18"/>
        </w:rPr>
        <w:t>Products a</w:t>
      </w:r>
      <w:r w:rsidR="00226524" w:rsidRPr="00845397">
        <w:rPr>
          <w:rFonts w:ascii="Arial" w:hAnsi="Arial" w:cs="Arial"/>
          <w:sz w:val="18"/>
          <w:szCs w:val="18"/>
        </w:rPr>
        <w:t xml:space="preserve">pproved </w:t>
      </w:r>
      <w:r w:rsidRPr="00845397">
        <w:rPr>
          <w:rFonts w:ascii="Arial" w:hAnsi="Arial" w:cs="Arial"/>
          <w:sz w:val="18"/>
          <w:szCs w:val="18"/>
        </w:rPr>
        <w:t xml:space="preserve">as </w:t>
      </w:r>
      <w:r w:rsidR="00226524" w:rsidRPr="00845397">
        <w:rPr>
          <w:rFonts w:ascii="Arial" w:hAnsi="Arial" w:cs="Arial"/>
          <w:sz w:val="18"/>
          <w:szCs w:val="18"/>
        </w:rPr>
        <w:t>equal</w:t>
      </w:r>
      <w:r w:rsidR="00144FC2" w:rsidRPr="00845397">
        <w:rPr>
          <w:rFonts w:ascii="Arial" w:hAnsi="Arial" w:cs="Arial"/>
          <w:sz w:val="18"/>
          <w:szCs w:val="18"/>
        </w:rPr>
        <w:t xml:space="preserve">s that </w:t>
      </w:r>
      <w:r w:rsidR="003C298D" w:rsidRPr="00845397">
        <w:rPr>
          <w:rFonts w:ascii="Arial" w:hAnsi="Arial" w:cs="Arial"/>
          <w:sz w:val="18"/>
          <w:szCs w:val="18"/>
        </w:rPr>
        <w:t>comply with</w:t>
      </w:r>
      <w:r w:rsidR="00845397" w:rsidRPr="00845397">
        <w:rPr>
          <w:rFonts w:ascii="Arial" w:hAnsi="Arial" w:cs="Arial"/>
          <w:sz w:val="18"/>
          <w:szCs w:val="18"/>
        </w:rPr>
        <w:t xml:space="preserve"> all requirements in this</w:t>
      </w:r>
      <w:r w:rsidR="00845397">
        <w:rPr>
          <w:rFonts w:ascii="Arial" w:hAnsi="Arial" w:cs="Arial"/>
          <w:sz w:val="18"/>
          <w:szCs w:val="18"/>
        </w:rPr>
        <w:t xml:space="preserve"> section.</w:t>
      </w:r>
    </w:p>
    <w:p w14:paraId="3D99B6A3" w14:textId="77777777" w:rsidR="00F04369" w:rsidRPr="00D055D7" w:rsidRDefault="00F04369" w:rsidP="00F04369">
      <w:pPr>
        <w:pStyle w:val="ListParagraph"/>
        <w:numPr>
          <w:ilvl w:val="2"/>
          <w:numId w:val="1"/>
        </w:numPr>
        <w:rPr>
          <w:rFonts w:ascii="Arial" w:hAnsi="Arial" w:cs="Arial"/>
          <w:sz w:val="18"/>
          <w:szCs w:val="18"/>
        </w:rPr>
      </w:pPr>
      <w:r>
        <w:rPr>
          <w:rFonts w:ascii="Arial" w:hAnsi="Arial" w:cs="Arial"/>
          <w:sz w:val="18"/>
          <w:szCs w:val="18"/>
        </w:rPr>
        <w:t>[list approved equals here that comply with ALL requirements of this section]</w:t>
      </w:r>
    </w:p>
    <w:p w14:paraId="4D004E46" w14:textId="77777777" w:rsidR="00226524" w:rsidRDefault="00226524" w:rsidP="00FA5901">
      <w:pPr>
        <w:pStyle w:val="ListParagraph"/>
        <w:numPr>
          <w:ilvl w:val="0"/>
          <w:numId w:val="1"/>
        </w:numPr>
        <w:rPr>
          <w:rFonts w:ascii="Arial" w:hAnsi="Arial" w:cs="Arial"/>
          <w:sz w:val="18"/>
          <w:szCs w:val="18"/>
        </w:rPr>
      </w:pPr>
      <w:r>
        <w:rPr>
          <w:rFonts w:ascii="Arial" w:hAnsi="Arial" w:cs="Arial"/>
          <w:sz w:val="18"/>
          <w:szCs w:val="18"/>
        </w:rPr>
        <w:t>PRODUCTS INCLUDED IN THIS SECTION</w:t>
      </w:r>
    </w:p>
    <w:p w14:paraId="1FC7C313" w14:textId="3D5B709E" w:rsidR="00FA5901" w:rsidRPr="00D625E4" w:rsidRDefault="00141043" w:rsidP="00226524">
      <w:pPr>
        <w:pStyle w:val="ListParagraph"/>
        <w:numPr>
          <w:ilvl w:val="1"/>
          <w:numId w:val="1"/>
        </w:numPr>
        <w:rPr>
          <w:rFonts w:ascii="Arial" w:hAnsi="Arial" w:cs="Arial"/>
          <w:sz w:val="18"/>
          <w:szCs w:val="18"/>
        </w:rPr>
      </w:pPr>
      <w:r>
        <w:rPr>
          <w:rFonts w:ascii="Arial" w:hAnsi="Arial" w:cs="Arial"/>
          <w:sz w:val="18"/>
          <w:szCs w:val="18"/>
        </w:rPr>
        <w:t xml:space="preserve">Outdoor Airflow Controller with integrated </w:t>
      </w:r>
      <w:r w:rsidR="00792B5B">
        <w:rPr>
          <w:rFonts w:ascii="Arial" w:hAnsi="Arial" w:cs="Arial"/>
          <w:sz w:val="18"/>
          <w:szCs w:val="18"/>
        </w:rPr>
        <w:t>airflow and temperature sensor(s)</w:t>
      </w:r>
    </w:p>
    <w:p w14:paraId="4D937C1B" w14:textId="77777777" w:rsidR="000215C6" w:rsidRDefault="00BB6C02" w:rsidP="00226524">
      <w:pPr>
        <w:pStyle w:val="ListParagraph"/>
        <w:numPr>
          <w:ilvl w:val="2"/>
          <w:numId w:val="1"/>
        </w:numPr>
        <w:rPr>
          <w:rFonts w:ascii="Arial" w:hAnsi="Arial" w:cs="Arial"/>
          <w:sz w:val="18"/>
          <w:szCs w:val="18"/>
        </w:rPr>
      </w:pPr>
      <w:r>
        <w:rPr>
          <w:rFonts w:ascii="Arial" w:hAnsi="Arial" w:cs="Arial"/>
          <w:sz w:val="18"/>
          <w:szCs w:val="18"/>
        </w:rPr>
        <w:t>General</w:t>
      </w:r>
    </w:p>
    <w:p w14:paraId="2E0CE73C" w14:textId="08D13614" w:rsidR="00FA5901" w:rsidRDefault="009B59DB" w:rsidP="000215C6">
      <w:pPr>
        <w:pStyle w:val="ListParagraph"/>
        <w:numPr>
          <w:ilvl w:val="3"/>
          <w:numId w:val="1"/>
        </w:numPr>
        <w:rPr>
          <w:rFonts w:ascii="Arial" w:hAnsi="Arial" w:cs="Arial"/>
          <w:sz w:val="18"/>
          <w:szCs w:val="18"/>
        </w:rPr>
      </w:pPr>
      <w:r w:rsidRPr="00D625E4">
        <w:rPr>
          <w:rFonts w:ascii="Arial" w:hAnsi="Arial" w:cs="Arial"/>
          <w:sz w:val="18"/>
          <w:szCs w:val="18"/>
        </w:rPr>
        <w:t xml:space="preserve">Provide </w:t>
      </w:r>
      <w:r w:rsidR="001F5A3B" w:rsidRPr="00D625E4">
        <w:rPr>
          <w:rFonts w:ascii="Arial" w:hAnsi="Arial" w:cs="Arial"/>
          <w:sz w:val="18"/>
          <w:szCs w:val="18"/>
        </w:rPr>
        <w:t>one</w:t>
      </w:r>
      <w:r w:rsidRPr="00D625E4">
        <w:rPr>
          <w:rFonts w:ascii="Arial" w:hAnsi="Arial" w:cs="Arial"/>
          <w:sz w:val="18"/>
          <w:szCs w:val="18"/>
        </w:rPr>
        <w:t xml:space="preserve"> </w:t>
      </w:r>
      <w:r w:rsidR="00141043">
        <w:rPr>
          <w:rFonts w:ascii="Arial" w:hAnsi="Arial" w:cs="Arial"/>
          <w:sz w:val="18"/>
          <w:szCs w:val="18"/>
        </w:rPr>
        <w:t>OAC</w:t>
      </w:r>
      <w:r w:rsidR="007F75F2">
        <w:rPr>
          <w:rFonts w:ascii="Arial" w:hAnsi="Arial" w:cs="Arial"/>
          <w:sz w:val="18"/>
          <w:szCs w:val="18"/>
        </w:rPr>
        <w:t>-5000</w:t>
      </w:r>
      <w:r w:rsidRPr="00D625E4">
        <w:rPr>
          <w:rFonts w:ascii="Arial" w:hAnsi="Arial" w:cs="Arial"/>
          <w:sz w:val="18"/>
          <w:szCs w:val="18"/>
        </w:rPr>
        <w:t xml:space="preserve"> for each measurement location provided on the plans, schedules and/or control diagrams</w:t>
      </w:r>
      <w:r w:rsidR="00C36728" w:rsidRPr="00D625E4">
        <w:rPr>
          <w:rFonts w:ascii="Arial" w:hAnsi="Arial" w:cs="Arial"/>
          <w:sz w:val="18"/>
          <w:szCs w:val="18"/>
        </w:rPr>
        <w:t xml:space="preserve"> to determine </w:t>
      </w:r>
      <w:r w:rsidR="00C7395D">
        <w:rPr>
          <w:rFonts w:ascii="Arial" w:hAnsi="Arial" w:cs="Arial"/>
          <w:sz w:val="18"/>
          <w:szCs w:val="18"/>
        </w:rPr>
        <w:t xml:space="preserve">and maintain the outdoor </w:t>
      </w:r>
      <w:r w:rsidR="00111EE5">
        <w:rPr>
          <w:rFonts w:ascii="Arial" w:hAnsi="Arial" w:cs="Arial"/>
          <w:sz w:val="18"/>
          <w:szCs w:val="18"/>
        </w:rPr>
        <w:t>airflow rate</w:t>
      </w:r>
      <w:r w:rsidR="004B02C9" w:rsidRPr="00111EE5">
        <w:rPr>
          <w:rFonts w:ascii="Arial" w:hAnsi="Arial" w:cs="Arial"/>
          <w:sz w:val="18"/>
          <w:szCs w:val="18"/>
        </w:rPr>
        <w:t xml:space="preserve"> </w:t>
      </w:r>
      <w:r w:rsidR="00C85688">
        <w:rPr>
          <w:rFonts w:ascii="Arial" w:hAnsi="Arial" w:cs="Arial"/>
          <w:sz w:val="18"/>
          <w:szCs w:val="18"/>
        </w:rPr>
        <w:t>at each</w:t>
      </w:r>
      <w:r w:rsidR="004B02C9" w:rsidRPr="00111EE5">
        <w:rPr>
          <w:rFonts w:ascii="Arial" w:hAnsi="Arial" w:cs="Arial"/>
          <w:sz w:val="18"/>
          <w:szCs w:val="18"/>
        </w:rPr>
        <w:t xml:space="preserve"> measurement location</w:t>
      </w:r>
      <w:r w:rsidR="00111EE5">
        <w:rPr>
          <w:rFonts w:ascii="Arial" w:hAnsi="Arial" w:cs="Arial"/>
          <w:sz w:val="18"/>
          <w:szCs w:val="18"/>
        </w:rPr>
        <w:t>.</w:t>
      </w:r>
      <w:r w:rsidR="004B02C9" w:rsidRPr="00111EE5">
        <w:rPr>
          <w:rFonts w:ascii="Arial" w:hAnsi="Arial" w:cs="Arial"/>
          <w:sz w:val="18"/>
          <w:szCs w:val="18"/>
        </w:rPr>
        <w:t xml:space="preserve"> </w:t>
      </w:r>
    </w:p>
    <w:p w14:paraId="400FB0F4" w14:textId="6B44CC4F" w:rsidR="00E2219D" w:rsidRPr="00D625E4" w:rsidRDefault="002A4DC8" w:rsidP="00226524">
      <w:pPr>
        <w:pStyle w:val="ListParagraph"/>
        <w:numPr>
          <w:ilvl w:val="3"/>
          <w:numId w:val="1"/>
        </w:numPr>
        <w:rPr>
          <w:rFonts w:ascii="Arial" w:hAnsi="Arial" w:cs="Arial"/>
          <w:sz w:val="18"/>
          <w:szCs w:val="18"/>
        </w:rPr>
      </w:pPr>
      <w:r>
        <w:rPr>
          <w:rFonts w:ascii="Arial" w:hAnsi="Arial" w:cs="Arial"/>
          <w:sz w:val="18"/>
          <w:szCs w:val="18"/>
        </w:rPr>
        <w:t xml:space="preserve">Each </w:t>
      </w:r>
      <w:r w:rsidR="00141043">
        <w:rPr>
          <w:rFonts w:ascii="Arial" w:hAnsi="Arial" w:cs="Arial"/>
          <w:sz w:val="18"/>
          <w:szCs w:val="18"/>
        </w:rPr>
        <w:t>OAC</w:t>
      </w:r>
      <w:r w:rsidR="007F75F2">
        <w:rPr>
          <w:rFonts w:ascii="Arial" w:hAnsi="Arial" w:cs="Arial"/>
          <w:sz w:val="18"/>
          <w:szCs w:val="18"/>
        </w:rPr>
        <w:t xml:space="preserve">-5000 </w:t>
      </w:r>
      <w:r w:rsidR="00553548" w:rsidRPr="00D625E4">
        <w:rPr>
          <w:rFonts w:ascii="Arial" w:hAnsi="Arial" w:cs="Arial"/>
          <w:sz w:val="18"/>
          <w:szCs w:val="18"/>
        </w:rPr>
        <w:t xml:space="preserve">shall </w:t>
      </w:r>
      <w:r>
        <w:rPr>
          <w:rFonts w:ascii="Arial" w:hAnsi="Arial" w:cs="Arial"/>
          <w:sz w:val="18"/>
          <w:szCs w:val="18"/>
        </w:rPr>
        <w:t xml:space="preserve">be </w:t>
      </w:r>
      <w:r w:rsidR="00141043">
        <w:rPr>
          <w:rFonts w:ascii="Arial" w:hAnsi="Arial" w:cs="Arial"/>
          <w:sz w:val="18"/>
          <w:szCs w:val="18"/>
        </w:rPr>
        <w:t xml:space="preserve">factory assembled and include one </w:t>
      </w:r>
      <w:r w:rsidR="00792B5B">
        <w:rPr>
          <w:rFonts w:ascii="Arial" w:hAnsi="Arial" w:cs="Arial"/>
          <w:sz w:val="18"/>
          <w:szCs w:val="18"/>
        </w:rPr>
        <w:t xml:space="preserve">or two </w:t>
      </w:r>
      <w:r w:rsidR="00141043">
        <w:rPr>
          <w:rFonts w:ascii="Arial" w:hAnsi="Arial" w:cs="Arial"/>
          <w:sz w:val="18"/>
          <w:szCs w:val="18"/>
        </w:rPr>
        <w:t>thermal dispe</w:t>
      </w:r>
      <w:r w:rsidR="00B44DC7">
        <w:rPr>
          <w:rFonts w:ascii="Arial" w:hAnsi="Arial" w:cs="Arial"/>
          <w:sz w:val="18"/>
          <w:szCs w:val="18"/>
        </w:rPr>
        <w:t>rsion airflow measurement probe</w:t>
      </w:r>
      <w:r w:rsidR="00792B5B">
        <w:rPr>
          <w:rFonts w:ascii="Arial" w:hAnsi="Arial" w:cs="Arial"/>
          <w:sz w:val="18"/>
          <w:szCs w:val="18"/>
        </w:rPr>
        <w:t>(s)</w:t>
      </w:r>
      <w:r w:rsidR="00141043">
        <w:rPr>
          <w:rFonts w:ascii="Arial" w:hAnsi="Arial" w:cs="Arial"/>
          <w:sz w:val="18"/>
          <w:szCs w:val="18"/>
        </w:rPr>
        <w:t xml:space="preserve"> with connecting cable and plug, a microproce</w:t>
      </w:r>
      <w:r w:rsidR="00B44DC7">
        <w:rPr>
          <w:rFonts w:ascii="Arial" w:hAnsi="Arial" w:cs="Arial"/>
          <w:sz w:val="18"/>
          <w:szCs w:val="18"/>
        </w:rPr>
        <w:t>ssor-</w:t>
      </w:r>
      <w:r w:rsidR="00141043">
        <w:rPr>
          <w:rFonts w:ascii="Arial" w:hAnsi="Arial" w:cs="Arial"/>
          <w:sz w:val="18"/>
          <w:szCs w:val="18"/>
        </w:rPr>
        <w:t>based transmitter/controller with LCD display</w:t>
      </w:r>
      <w:r w:rsidR="00C16660">
        <w:rPr>
          <w:rFonts w:ascii="Arial" w:hAnsi="Arial" w:cs="Arial"/>
          <w:sz w:val="18"/>
          <w:szCs w:val="18"/>
        </w:rPr>
        <w:t>, and analog airflow output.</w:t>
      </w:r>
    </w:p>
    <w:p w14:paraId="35045769" w14:textId="77777777" w:rsidR="000215C6" w:rsidRDefault="005756DA" w:rsidP="000215C6">
      <w:pPr>
        <w:pStyle w:val="ListParagraph"/>
        <w:numPr>
          <w:ilvl w:val="2"/>
          <w:numId w:val="1"/>
        </w:numPr>
        <w:rPr>
          <w:rFonts w:ascii="Arial" w:hAnsi="Arial" w:cs="Arial"/>
          <w:sz w:val="18"/>
          <w:szCs w:val="18"/>
        </w:rPr>
      </w:pPr>
      <w:r>
        <w:rPr>
          <w:rFonts w:ascii="Arial" w:hAnsi="Arial" w:cs="Arial"/>
          <w:sz w:val="18"/>
          <w:szCs w:val="18"/>
        </w:rPr>
        <w:t>Airflow Measurement Sensor Probe</w:t>
      </w:r>
    </w:p>
    <w:p w14:paraId="6C8A70EE" w14:textId="77777777" w:rsidR="005756DA" w:rsidRDefault="00B44DC7" w:rsidP="000215C6">
      <w:pPr>
        <w:pStyle w:val="ListParagraph"/>
        <w:numPr>
          <w:ilvl w:val="3"/>
          <w:numId w:val="1"/>
        </w:numPr>
        <w:rPr>
          <w:rFonts w:ascii="Arial" w:hAnsi="Arial" w:cs="Arial"/>
          <w:sz w:val="18"/>
          <w:szCs w:val="18"/>
        </w:rPr>
      </w:pPr>
      <w:r>
        <w:rPr>
          <w:rFonts w:ascii="Arial" w:hAnsi="Arial" w:cs="Arial"/>
          <w:sz w:val="18"/>
          <w:szCs w:val="18"/>
        </w:rPr>
        <w:t>The sensor probe</w:t>
      </w:r>
      <w:r w:rsidR="000215C6" w:rsidRPr="00D625E4">
        <w:rPr>
          <w:rFonts w:ascii="Arial" w:hAnsi="Arial" w:cs="Arial"/>
          <w:sz w:val="18"/>
          <w:szCs w:val="18"/>
        </w:rPr>
        <w:t xml:space="preserve"> shall</w:t>
      </w:r>
      <w:r w:rsidR="005756DA">
        <w:rPr>
          <w:rFonts w:ascii="Arial" w:hAnsi="Arial" w:cs="Arial"/>
          <w:sz w:val="18"/>
          <w:szCs w:val="18"/>
        </w:rPr>
        <w:t xml:space="preserve"> be constructed of mill finish</w:t>
      </w:r>
      <w:r w:rsidR="000215C6" w:rsidRPr="00D625E4">
        <w:rPr>
          <w:rFonts w:ascii="Arial" w:hAnsi="Arial" w:cs="Arial"/>
          <w:sz w:val="18"/>
          <w:szCs w:val="18"/>
        </w:rPr>
        <w:t>, 6063 aluminum alloy tube</w:t>
      </w:r>
      <w:r w:rsidR="005756DA">
        <w:rPr>
          <w:rFonts w:ascii="Arial" w:hAnsi="Arial" w:cs="Arial"/>
          <w:sz w:val="18"/>
          <w:szCs w:val="18"/>
        </w:rPr>
        <w:t>.</w:t>
      </w:r>
    </w:p>
    <w:p w14:paraId="161B3FB2" w14:textId="77777777" w:rsidR="005756DA" w:rsidRDefault="000215C6" w:rsidP="00A45D69">
      <w:pPr>
        <w:pStyle w:val="ListParagraph"/>
        <w:numPr>
          <w:ilvl w:val="3"/>
          <w:numId w:val="1"/>
        </w:numPr>
        <w:rPr>
          <w:rFonts w:ascii="Arial" w:hAnsi="Arial" w:cs="Arial"/>
          <w:sz w:val="18"/>
          <w:szCs w:val="18"/>
        </w:rPr>
      </w:pPr>
      <w:r w:rsidRPr="00C85688">
        <w:rPr>
          <w:rFonts w:ascii="Arial" w:hAnsi="Arial" w:cs="Arial"/>
          <w:sz w:val="18"/>
          <w:szCs w:val="18"/>
        </w:rPr>
        <w:t xml:space="preserve">Each sensor probe shall be provided with an integral, FEP jacket, plenum rated </w:t>
      </w:r>
      <w:r w:rsidR="00C85688" w:rsidRPr="00A53D2F">
        <w:rPr>
          <w:rFonts w:ascii="Arial" w:hAnsi="Arial" w:cs="Arial"/>
          <w:sz w:val="18"/>
          <w:szCs w:val="18"/>
        </w:rPr>
        <w:t>CMP/CL2P, UL/cUL Listed</w:t>
      </w:r>
      <w:r w:rsidR="00C85688" w:rsidRPr="00C85688">
        <w:rPr>
          <w:rFonts w:ascii="Arial" w:hAnsi="Arial" w:cs="Arial"/>
          <w:sz w:val="18"/>
          <w:szCs w:val="18"/>
        </w:rPr>
        <w:t xml:space="preserve"> cable</w:t>
      </w:r>
      <w:r w:rsidR="005756DA">
        <w:rPr>
          <w:rFonts w:ascii="Arial" w:hAnsi="Arial" w:cs="Arial"/>
          <w:sz w:val="18"/>
          <w:szCs w:val="18"/>
        </w:rPr>
        <w:t xml:space="preserve"> with a connector plug for connection to the transmitter/controller.</w:t>
      </w:r>
    </w:p>
    <w:p w14:paraId="2E6742FE" w14:textId="77777777" w:rsidR="000215C6" w:rsidRDefault="000215C6" w:rsidP="000215C6">
      <w:pPr>
        <w:pStyle w:val="ListParagraph"/>
        <w:numPr>
          <w:ilvl w:val="3"/>
          <w:numId w:val="1"/>
        </w:numPr>
        <w:rPr>
          <w:rFonts w:ascii="Arial" w:hAnsi="Arial" w:cs="Arial"/>
          <w:sz w:val="18"/>
          <w:szCs w:val="18"/>
        </w:rPr>
      </w:pPr>
      <w:r w:rsidRPr="00D625E4">
        <w:rPr>
          <w:rFonts w:ascii="Arial" w:hAnsi="Arial" w:cs="Arial"/>
          <w:sz w:val="18"/>
          <w:szCs w:val="18"/>
        </w:rPr>
        <w:t>Each sensor</w:t>
      </w:r>
      <w:r w:rsidR="007E6A61">
        <w:rPr>
          <w:rFonts w:ascii="Arial" w:hAnsi="Arial" w:cs="Arial"/>
          <w:sz w:val="18"/>
          <w:szCs w:val="18"/>
        </w:rPr>
        <w:t xml:space="preserve"> probe shall contain one or more </w:t>
      </w:r>
      <w:r w:rsidRPr="00D625E4">
        <w:rPr>
          <w:rFonts w:ascii="Arial" w:hAnsi="Arial" w:cs="Arial"/>
          <w:sz w:val="18"/>
          <w:szCs w:val="18"/>
        </w:rPr>
        <w:t>independent</w:t>
      </w:r>
      <w:r w:rsidR="00A45D69">
        <w:rPr>
          <w:rFonts w:ascii="Arial" w:hAnsi="Arial" w:cs="Arial"/>
          <w:sz w:val="18"/>
          <w:szCs w:val="18"/>
        </w:rPr>
        <w:t>ly wired</w:t>
      </w:r>
      <w:r w:rsidRPr="00D625E4">
        <w:rPr>
          <w:rFonts w:ascii="Arial" w:hAnsi="Arial" w:cs="Arial"/>
          <w:sz w:val="18"/>
          <w:szCs w:val="18"/>
        </w:rPr>
        <w:t xml:space="preserve"> sensing node</w:t>
      </w:r>
      <w:r>
        <w:rPr>
          <w:rFonts w:ascii="Arial" w:hAnsi="Arial" w:cs="Arial"/>
          <w:sz w:val="18"/>
          <w:szCs w:val="18"/>
        </w:rPr>
        <w:t>s.</w:t>
      </w:r>
      <w:r w:rsidRPr="00D625E4">
        <w:rPr>
          <w:rFonts w:ascii="Arial" w:hAnsi="Arial" w:cs="Arial"/>
          <w:sz w:val="18"/>
          <w:szCs w:val="18"/>
        </w:rPr>
        <w:t xml:space="preserve"> </w:t>
      </w:r>
    </w:p>
    <w:p w14:paraId="4A81CE02" w14:textId="6D70DF6B" w:rsidR="00EC2E26" w:rsidRDefault="00EC2E26" w:rsidP="00EC2E26">
      <w:pPr>
        <w:pStyle w:val="ListParagraph"/>
        <w:numPr>
          <w:ilvl w:val="3"/>
          <w:numId w:val="1"/>
        </w:numPr>
        <w:rPr>
          <w:rFonts w:ascii="Arial" w:hAnsi="Arial" w:cs="Arial"/>
          <w:sz w:val="18"/>
          <w:szCs w:val="18"/>
        </w:rPr>
      </w:pPr>
      <w:r w:rsidRPr="000215C6">
        <w:rPr>
          <w:rFonts w:ascii="Arial" w:hAnsi="Arial" w:cs="Arial"/>
          <w:sz w:val="18"/>
          <w:szCs w:val="18"/>
        </w:rPr>
        <w:t>Each sensor</w:t>
      </w:r>
      <w:r w:rsidR="006C2A78">
        <w:rPr>
          <w:rFonts w:ascii="Arial" w:hAnsi="Arial" w:cs="Arial"/>
          <w:sz w:val="18"/>
          <w:szCs w:val="18"/>
        </w:rPr>
        <w:t xml:space="preserve"> node shall be provided with </w:t>
      </w:r>
      <w:r w:rsidR="00C16660">
        <w:rPr>
          <w:rFonts w:ascii="Arial" w:hAnsi="Arial" w:cs="Arial"/>
          <w:sz w:val="18"/>
          <w:szCs w:val="18"/>
        </w:rPr>
        <w:t>one</w:t>
      </w:r>
      <w:r w:rsidRPr="000215C6">
        <w:rPr>
          <w:rFonts w:ascii="Arial" w:hAnsi="Arial" w:cs="Arial"/>
          <w:sz w:val="18"/>
          <w:szCs w:val="18"/>
        </w:rPr>
        <w:t xml:space="preserve"> bead-in-glass, hermetically sealed </w:t>
      </w:r>
      <w:r w:rsidR="006C2A78">
        <w:rPr>
          <w:rFonts w:ascii="Arial" w:hAnsi="Arial" w:cs="Arial"/>
          <w:sz w:val="18"/>
          <w:szCs w:val="18"/>
        </w:rPr>
        <w:t xml:space="preserve">self-heated </w:t>
      </w:r>
      <w:r w:rsidRPr="000215C6">
        <w:rPr>
          <w:rFonts w:ascii="Arial" w:hAnsi="Arial" w:cs="Arial"/>
          <w:sz w:val="18"/>
          <w:szCs w:val="18"/>
        </w:rPr>
        <w:t>thermistor</w:t>
      </w:r>
      <w:r w:rsidR="006C2A78">
        <w:rPr>
          <w:rFonts w:ascii="Arial" w:hAnsi="Arial" w:cs="Arial"/>
          <w:sz w:val="18"/>
          <w:szCs w:val="18"/>
        </w:rPr>
        <w:t xml:space="preserve"> and one</w:t>
      </w:r>
      <w:r w:rsidR="00C16660">
        <w:rPr>
          <w:rFonts w:ascii="Arial" w:hAnsi="Arial" w:cs="Arial"/>
          <w:sz w:val="18"/>
          <w:szCs w:val="18"/>
        </w:rPr>
        <w:t xml:space="preserve"> bead-in-glass</w:t>
      </w:r>
      <w:r w:rsidR="006C2A78">
        <w:rPr>
          <w:rFonts w:ascii="Arial" w:hAnsi="Arial" w:cs="Arial"/>
          <w:sz w:val="18"/>
          <w:szCs w:val="18"/>
        </w:rPr>
        <w:t xml:space="preserve"> temperature sensing thermistor</w:t>
      </w:r>
      <w:r w:rsidRPr="000215C6">
        <w:rPr>
          <w:rFonts w:ascii="Arial" w:hAnsi="Arial" w:cs="Arial"/>
          <w:sz w:val="18"/>
          <w:szCs w:val="18"/>
        </w:rPr>
        <w:t xml:space="preserve"> potted in a marine grade waterproof epoxy.    </w:t>
      </w:r>
    </w:p>
    <w:p w14:paraId="70C9045B" w14:textId="77777777" w:rsidR="00EC2E26" w:rsidRPr="00EC2E26" w:rsidRDefault="00EC2E26" w:rsidP="00EC2E26">
      <w:pPr>
        <w:pStyle w:val="ListParagraph"/>
        <w:numPr>
          <w:ilvl w:val="4"/>
          <w:numId w:val="1"/>
        </w:numPr>
        <w:rPr>
          <w:rFonts w:ascii="Arial" w:hAnsi="Arial" w:cs="Arial"/>
          <w:sz w:val="18"/>
          <w:szCs w:val="18"/>
        </w:rPr>
      </w:pPr>
      <w:r w:rsidRPr="00EC2E26">
        <w:rPr>
          <w:rFonts w:ascii="Arial" w:hAnsi="Arial" w:cs="Arial"/>
          <w:sz w:val="18"/>
          <w:szCs w:val="18"/>
        </w:rPr>
        <w:t>Devices that use epoxy or glass encapsulated chip</w:t>
      </w:r>
      <w:r w:rsidR="006C2A78">
        <w:rPr>
          <w:rFonts w:ascii="Arial" w:hAnsi="Arial" w:cs="Arial"/>
          <w:sz w:val="18"/>
          <w:szCs w:val="18"/>
        </w:rPr>
        <w:t>s</w:t>
      </w:r>
      <w:r w:rsidRPr="00EC2E26">
        <w:rPr>
          <w:rFonts w:ascii="Arial" w:hAnsi="Arial" w:cs="Arial"/>
          <w:sz w:val="18"/>
          <w:szCs w:val="18"/>
        </w:rPr>
        <w:t xml:space="preserve"> </w:t>
      </w:r>
      <w:r w:rsidR="006C2A78">
        <w:rPr>
          <w:rFonts w:ascii="Arial" w:hAnsi="Arial" w:cs="Arial"/>
          <w:sz w:val="18"/>
          <w:szCs w:val="18"/>
        </w:rPr>
        <w:t xml:space="preserve">as the self-heated thermistor </w:t>
      </w:r>
      <w:r w:rsidRPr="00EC2E26">
        <w:rPr>
          <w:rFonts w:ascii="Arial" w:hAnsi="Arial" w:cs="Arial"/>
          <w:sz w:val="18"/>
          <w:szCs w:val="18"/>
        </w:rPr>
        <w:t>are not acceptable.</w:t>
      </w:r>
    </w:p>
    <w:p w14:paraId="6AB90AE5" w14:textId="77777777" w:rsidR="00EC2E26" w:rsidRPr="00EC2E26" w:rsidRDefault="005756DA" w:rsidP="00F04369">
      <w:pPr>
        <w:pStyle w:val="ListParagraph"/>
        <w:numPr>
          <w:ilvl w:val="3"/>
          <w:numId w:val="1"/>
        </w:numPr>
        <w:rPr>
          <w:rFonts w:ascii="Arial" w:hAnsi="Arial" w:cs="Arial"/>
          <w:sz w:val="18"/>
          <w:szCs w:val="18"/>
        </w:rPr>
      </w:pPr>
      <w:r w:rsidRPr="00EC2E26">
        <w:rPr>
          <w:rFonts w:ascii="Arial" w:hAnsi="Arial" w:cs="Arial"/>
          <w:sz w:val="18"/>
          <w:szCs w:val="18"/>
        </w:rPr>
        <w:t xml:space="preserve">Each sensor probe shall be </w:t>
      </w:r>
      <w:r w:rsidR="00F04369" w:rsidRPr="00EC2E26">
        <w:rPr>
          <w:rFonts w:ascii="Arial" w:hAnsi="Arial" w:cs="Arial"/>
          <w:sz w:val="18"/>
          <w:szCs w:val="18"/>
        </w:rPr>
        <w:t xml:space="preserve">calibrated </w:t>
      </w:r>
      <w:r w:rsidR="00335C2F">
        <w:rPr>
          <w:rFonts w:ascii="Arial" w:hAnsi="Arial" w:cs="Arial"/>
          <w:sz w:val="18"/>
          <w:szCs w:val="18"/>
        </w:rPr>
        <w:t>at a minimum of 7</w:t>
      </w:r>
      <w:r w:rsidR="00F04369" w:rsidRPr="00EC2E26">
        <w:rPr>
          <w:rFonts w:ascii="Arial" w:hAnsi="Arial" w:cs="Arial"/>
          <w:sz w:val="18"/>
          <w:szCs w:val="18"/>
        </w:rPr>
        <w:t xml:space="preserve"> calibration points</w:t>
      </w:r>
      <w:r w:rsidR="00D748F5" w:rsidRPr="00EC2E26">
        <w:rPr>
          <w:rFonts w:ascii="Arial" w:hAnsi="Arial" w:cs="Arial"/>
          <w:sz w:val="18"/>
          <w:szCs w:val="18"/>
        </w:rPr>
        <w:t xml:space="preserve"> to volumetric airflow standards </w:t>
      </w:r>
      <w:r w:rsidR="00B44DC7" w:rsidRPr="00EC2E26">
        <w:rPr>
          <w:rFonts w:ascii="Arial" w:hAnsi="Arial" w:cs="Arial"/>
          <w:sz w:val="18"/>
          <w:szCs w:val="18"/>
        </w:rPr>
        <w:t>in wind tunnels specific for each</w:t>
      </w:r>
      <w:r w:rsidR="00D748F5" w:rsidRPr="00EC2E26">
        <w:rPr>
          <w:rFonts w:ascii="Arial" w:hAnsi="Arial" w:cs="Arial"/>
          <w:sz w:val="18"/>
          <w:szCs w:val="18"/>
        </w:rPr>
        <w:t xml:space="preserve"> size provided</w:t>
      </w:r>
      <w:r w:rsidR="00F04369" w:rsidRPr="00EC2E26">
        <w:rPr>
          <w:rFonts w:ascii="Arial" w:hAnsi="Arial" w:cs="Arial"/>
          <w:sz w:val="18"/>
          <w:szCs w:val="18"/>
        </w:rPr>
        <w:t>.</w:t>
      </w:r>
    </w:p>
    <w:p w14:paraId="57E3EC80" w14:textId="77777777" w:rsidR="000215C6" w:rsidRDefault="000215C6" w:rsidP="00C7395D">
      <w:pPr>
        <w:pStyle w:val="ListParagraph"/>
        <w:numPr>
          <w:ilvl w:val="2"/>
          <w:numId w:val="1"/>
        </w:numPr>
        <w:tabs>
          <w:tab w:val="left" w:pos="5274"/>
        </w:tabs>
        <w:rPr>
          <w:rFonts w:ascii="Arial" w:hAnsi="Arial" w:cs="Arial"/>
          <w:sz w:val="18"/>
          <w:szCs w:val="18"/>
        </w:rPr>
      </w:pPr>
      <w:r>
        <w:rPr>
          <w:rFonts w:ascii="Arial" w:hAnsi="Arial" w:cs="Arial"/>
          <w:sz w:val="18"/>
          <w:szCs w:val="18"/>
        </w:rPr>
        <w:t>Transmitter</w:t>
      </w:r>
      <w:r w:rsidR="005756DA">
        <w:rPr>
          <w:rFonts w:ascii="Arial" w:hAnsi="Arial" w:cs="Arial"/>
          <w:sz w:val="18"/>
          <w:szCs w:val="18"/>
        </w:rPr>
        <w:t>/Controller</w:t>
      </w:r>
    </w:p>
    <w:p w14:paraId="128D2A3D" w14:textId="6518ABCF" w:rsidR="00111EE5" w:rsidRPr="00D625E4" w:rsidRDefault="00111EE5" w:rsidP="00111EE5">
      <w:pPr>
        <w:pStyle w:val="ListParagraph"/>
        <w:numPr>
          <w:ilvl w:val="3"/>
          <w:numId w:val="1"/>
        </w:numPr>
        <w:rPr>
          <w:rFonts w:ascii="Arial" w:hAnsi="Arial" w:cs="Arial"/>
          <w:sz w:val="18"/>
          <w:szCs w:val="18"/>
        </w:rPr>
      </w:pPr>
      <w:r w:rsidRPr="00D625E4">
        <w:rPr>
          <w:rFonts w:ascii="Arial" w:hAnsi="Arial" w:cs="Arial"/>
          <w:sz w:val="18"/>
          <w:szCs w:val="18"/>
        </w:rPr>
        <w:t>The transmitter</w:t>
      </w:r>
      <w:r w:rsidR="005756DA">
        <w:rPr>
          <w:rFonts w:ascii="Arial" w:hAnsi="Arial" w:cs="Arial"/>
          <w:sz w:val="18"/>
          <w:szCs w:val="18"/>
        </w:rPr>
        <w:t>/controller shall determine</w:t>
      </w:r>
      <w:r w:rsidRPr="00D625E4">
        <w:rPr>
          <w:rFonts w:ascii="Arial" w:hAnsi="Arial" w:cs="Arial"/>
          <w:sz w:val="18"/>
          <w:szCs w:val="18"/>
        </w:rPr>
        <w:t xml:space="preserve"> the </w:t>
      </w:r>
      <w:r w:rsidR="005756DA">
        <w:rPr>
          <w:rFonts w:ascii="Arial" w:hAnsi="Arial" w:cs="Arial"/>
          <w:sz w:val="18"/>
          <w:szCs w:val="18"/>
        </w:rPr>
        <w:t>volumetric</w:t>
      </w:r>
      <w:r w:rsidR="006F4E67">
        <w:rPr>
          <w:rFonts w:ascii="Arial" w:hAnsi="Arial" w:cs="Arial"/>
          <w:sz w:val="18"/>
          <w:szCs w:val="18"/>
        </w:rPr>
        <w:t xml:space="preserve"> airflow rate </w:t>
      </w:r>
      <w:r w:rsidR="005756DA">
        <w:rPr>
          <w:rFonts w:ascii="Arial" w:hAnsi="Arial" w:cs="Arial"/>
          <w:sz w:val="18"/>
          <w:szCs w:val="18"/>
        </w:rPr>
        <w:t>and maintain a user-specified airflow setpoint</w:t>
      </w:r>
      <w:r w:rsidR="006F4E67">
        <w:rPr>
          <w:rFonts w:ascii="Arial" w:hAnsi="Arial" w:cs="Arial"/>
          <w:sz w:val="18"/>
          <w:szCs w:val="18"/>
        </w:rPr>
        <w:t xml:space="preserve"> whenever </w:t>
      </w:r>
      <w:r w:rsidR="00B44DC7">
        <w:rPr>
          <w:rFonts w:ascii="Arial" w:hAnsi="Arial" w:cs="Arial"/>
          <w:sz w:val="18"/>
          <w:szCs w:val="18"/>
        </w:rPr>
        <w:t>a control activation signal is provided</w:t>
      </w:r>
      <w:r w:rsidR="006F4E67">
        <w:rPr>
          <w:rFonts w:ascii="Arial" w:hAnsi="Arial" w:cs="Arial"/>
          <w:sz w:val="18"/>
          <w:szCs w:val="18"/>
        </w:rPr>
        <w:t>.</w:t>
      </w:r>
    </w:p>
    <w:p w14:paraId="4C9A11EB" w14:textId="77777777" w:rsidR="00111EE5" w:rsidRPr="00D625E4" w:rsidRDefault="00111EE5" w:rsidP="00111EE5">
      <w:pPr>
        <w:pStyle w:val="ListParagraph"/>
        <w:numPr>
          <w:ilvl w:val="3"/>
          <w:numId w:val="1"/>
        </w:numPr>
        <w:rPr>
          <w:rFonts w:ascii="Arial" w:hAnsi="Arial" w:cs="Arial"/>
          <w:sz w:val="18"/>
          <w:szCs w:val="18"/>
        </w:rPr>
      </w:pPr>
      <w:r w:rsidRPr="00D625E4">
        <w:rPr>
          <w:rFonts w:ascii="Arial" w:hAnsi="Arial" w:cs="Arial"/>
          <w:sz w:val="18"/>
          <w:szCs w:val="18"/>
        </w:rPr>
        <w:t>The transmitter</w:t>
      </w:r>
      <w:r w:rsidR="006F4E67">
        <w:rPr>
          <w:rFonts w:ascii="Arial" w:hAnsi="Arial" w:cs="Arial"/>
          <w:sz w:val="18"/>
          <w:szCs w:val="18"/>
        </w:rPr>
        <w:t>/controller</w:t>
      </w:r>
      <w:r w:rsidRPr="00D625E4">
        <w:rPr>
          <w:rFonts w:ascii="Arial" w:hAnsi="Arial" w:cs="Arial"/>
          <w:sz w:val="18"/>
          <w:szCs w:val="18"/>
        </w:rPr>
        <w:t xml:space="preserve"> shall be capable of providing a high and/or low airflow alarm.</w:t>
      </w:r>
    </w:p>
    <w:p w14:paraId="4DAE4135" w14:textId="77777777" w:rsidR="00111EE5" w:rsidRPr="00D625E4" w:rsidRDefault="00111EE5" w:rsidP="00111EE5">
      <w:pPr>
        <w:pStyle w:val="ListParagraph"/>
        <w:numPr>
          <w:ilvl w:val="3"/>
          <w:numId w:val="1"/>
        </w:numPr>
        <w:rPr>
          <w:rFonts w:ascii="Arial" w:hAnsi="Arial" w:cs="Arial"/>
          <w:sz w:val="18"/>
          <w:szCs w:val="18"/>
        </w:rPr>
      </w:pPr>
      <w:r>
        <w:rPr>
          <w:rFonts w:ascii="Arial" w:hAnsi="Arial" w:cs="Arial"/>
          <w:sz w:val="18"/>
          <w:szCs w:val="18"/>
        </w:rPr>
        <w:t>The transmitter</w:t>
      </w:r>
      <w:r w:rsidR="006F4E67">
        <w:rPr>
          <w:rFonts w:ascii="Arial" w:hAnsi="Arial" w:cs="Arial"/>
          <w:sz w:val="18"/>
          <w:szCs w:val="18"/>
        </w:rPr>
        <w:t>/controller</w:t>
      </w:r>
      <w:r>
        <w:rPr>
          <w:rFonts w:ascii="Arial" w:hAnsi="Arial" w:cs="Arial"/>
          <w:sz w:val="18"/>
          <w:szCs w:val="18"/>
        </w:rPr>
        <w:t xml:space="preserve"> shall be provided with</w:t>
      </w:r>
      <w:r w:rsidRPr="00D625E4">
        <w:rPr>
          <w:rFonts w:ascii="Arial" w:hAnsi="Arial" w:cs="Arial"/>
          <w:sz w:val="18"/>
          <w:szCs w:val="18"/>
        </w:rPr>
        <w:t xml:space="preserve"> a 16-character, alpha-numeric, LCD display.</w:t>
      </w:r>
    </w:p>
    <w:p w14:paraId="31086A1E" w14:textId="77777777" w:rsidR="00111EE5" w:rsidRPr="00D625E4" w:rsidRDefault="00333118" w:rsidP="00111EE5">
      <w:pPr>
        <w:pStyle w:val="ListParagraph"/>
        <w:numPr>
          <w:ilvl w:val="4"/>
          <w:numId w:val="1"/>
        </w:numPr>
        <w:rPr>
          <w:rFonts w:ascii="Arial" w:hAnsi="Arial" w:cs="Arial"/>
          <w:sz w:val="18"/>
          <w:szCs w:val="18"/>
        </w:rPr>
      </w:pPr>
      <w:r>
        <w:rPr>
          <w:rFonts w:ascii="Arial" w:hAnsi="Arial" w:cs="Arial"/>
          <w:sz w:val="18"/>
          <w:szCs w:val="18"/>
        </w:rPr>
        <w:t xml:space="preserve">The </w:t>
      </w:r>
      <w:r w:rsidR="003A4E8E">
        <w:rPr>
          <w:rFonts w:ascii="Arial" w:hAnsi="Arial" w:cs="Arial"/>
          <w:sz w:val="18"/>
          <w:szCs w:val="18"/>
        </w:rPr>
        <w:t xml:space="preserve">airflow rate, </w:t>
      </w:r>
      <w:r w:rsidR="00111EE5" w:rsidRPr="00D625E4">
        <w:rPr>
          <w:rFonts w:ascii="Arial" w:hAnsi="Arial" w:cs="Arial"/>
          <w:sz w:val="18"/>
          <w:szCs w:val="18"/>
        </w:rPr>
        <w:t>temperature, airflow alarm and system status alarm shall be visible on the display.</w:t>
      </w:r>
    </w:p>
    <w:p w14:paraId="2ADBCEE7" w14:textId="2350B14E" w:rsidR="006F4E67" w:rsidRDefault="006F4E67" w:rsidP="00111EE5">
      <w:pPr>
        <w:pStyle w:val="ListParagraph"/>
        <w:numPr>
          <w:ilvl w:val="3"/>
          <w:numId w:val="1"/>
        </w:numPr>
        <w:rPr>
          <w:rFonts w:ascii="Arial" w:hAnsi="Arial" w:cs="Arial"/>
          <w:sz w:val="18"/>
          <w:szCs w:val="18"/>
        </w:rPr>
      </w:pPr>
      <w:r w:rsidRPr="006F4E67">
        <w:rPr>
          <w:rFonts w:ascii="Arial" w:hAnsi="Arial" w:cs="Arial"/>
          <w:sz w:val="18"/>
          <w:szCs w:val="18"/>
        </w:rPr>
        <w:t xml:space="preserve">The transmitter/controller shall </w:t>
      </w:r>
      <w:r w:rsidR="00C726AD">
        <w:rPr>
          <w:rFonts w:ascii="Arial" w:hAnsi="Arial" w:cs="Arial"/>
          <w:sz w:val="18"/>
          <w:szCs w:val="18"/>
        </w:rPr>
        <w:t xml:space="preserve">have the ability to accept a binary, analog, or network input </w:t>
      </w:r>
      <w:r w:rsidR="00DC2A26">
        <w:rPr>
          <w:rFonts w:ascii="Arial" w:hAnsi="Arial" w:cs="Arial"/>
          <w:sz w:val="18"/>
          <w:szCs w:val="18"/>
        </w:rPr>
        <w:t>to set control mode.</w:t>
      </w:r>
    </w:p>
    <w:p w14:paraId="46D54154" w14:textId="1B4A63D5" w:rsidR="00A53D2F" w:rsidRPr="006F4E67" w:rsidRDefault="00A53D2F" w:rsidP="00111EE5">
      <w:pPr>
        <w:pStyle w:val="ListParagraph"/>
        <w:numPr>
          <w:ilvl w:val="3"/>
          <w:numId w:val="1"/>
        </w:numPr>
        <w:rPr>
          <w:rFonts w:ascii="Arial" w:hAnsi="Arial" w:cs="Arial"/>
          <w:sz w:val="18"/>
          <w:szCs w:val="18"/>
        </w:rPr>
      </w:pPr>
      <w:r>
        <w:rPr>
          <w:rFonts w:ascii="Arial" w:hAnsi="Arial" w:cs="Arial"/>
          <w:sz w:val="18"/>
          <w:szCs w:val="18"/>
        </w:rPr>
        <w:lastRenderedPageBreak/>
        <w:t>The transmitter/controller shall have the ability to control the CFM setpoint via airflow levels, analog or network CO2 sensors, or approved network occupancy counters for DCV applications.</w:t>
      </w:r>
    </w:p>
    <w:p w14:paraId="4D9D2AC4" w14:textId="77777777" w:rsidR="00111EE5" w:rsidRDefault="00111EE5" w:rsidP="00111EE5">
      <w:pPr>
        <w:pStyle w:val="ListParagraph"/>
        <w:numPr>
          <w:ilvl w:val="3"/>
          <w:numId w:val="1"/>
        </w:numPr>
        <w:rPr>
          <w:rFonts w:ascii="Arial" w:hAnsi="Arial" w:cs="Arial"/>
          <w:sz w:val="18"/>
          <w:szCs w:val="18"/>
        </w:rPr>
      </w:pPr>
      <w:r w:rsidRPr="00D625E4">
        <w:rPr>
          <w:rFonts w:ascii="Arial" w:hAnsi="Arial" w:cs="Arial"/>
          <w:sz w:val="18"/>
          <w:szCs w:val="18"/>
        </w:rPr>
        <w:t>The transmitter</w:t>
      </w:r>
      <w:r w:rsidR="006F4E67">
        <w:rPr>
          <w:rFonts w:ascii="Arial" w:hAnsi="Arial" w:cs="Arial"/>
          <w:sz w:val="18"/>
          <w:szCs w:val="18"/>
        </w:rPr>
        <w:t>/controller</w:t>
      </w:r>
      <w:r w:rsidRPr="00D625E4">
        <w:rPr>
          <w:rFonts w:ascii="Arial" w:hAnsi="Arial" w:cs="Arial"/>
          <w:sz w:val="18"/>
          <w:szCs w:val="18"/>
        </w:rPr>
        <w:t xml:space="preserve"> shall be provided with </w:t>
      </w:r>
      <w:r w:rsidR="006F4E67">
        <w:rPr>
          <w:rFonts w:ascii="Arial" w:hAnsi="Arial" w:cs="Arial"/>
          <w:sz w:val="18"/>
          <w:szCs w:val="18"/>
        </w:rPr>
        <w:t>one field selectable (0-10 or 2-10 VDC), sc</w:t>
      </w:r>
      <w:r w:rsidR="001C3FEB">
        <w:rPr>
          <w:rFonts w:ascii="Arial" w:hAnsi="Arial" w:cs="Arial"/>
          <w:sz w:val="18"/>
          <w:szCs w:val="18"/>
        </w:rPr>
        <w:t>alable, analog output signal linearly proportional to the airflow rate for connection to the B.A.S. or other monitoring device, when required.</w:t>
      </w:r>
    </w:p>
    <w:p w14:paraId="217E798C" w14:textId="77777777" w:rsidR="006F4E67" w:rsidRPr="00D625E4" w:rsidRDefault="006F4E67" w:rsidP="003256DA">
      <w:pPr>
        <w:pStyle w:val="ListParagraph"/>
        <w:numPr>
          <w:ilvl w:val="3"/>
          <w:numId w:val="1"/>
        </w:numPr>
        <w:tabs>
          <w:tab w:val="left" w:pos="6399"/>
        </w:tabs>
        <w:rPr>
          <w:rFonts w:ascii="Arial" w:hAnsi="Arial" w:cs="Arial"/>
          <w:sz w:val="18"/>
          <w:szCs w:val="18"/>
        </w:rPr>
      </w:pPr>
      <w:r>
        <w:rPr>
          <w:rFonts w:ascii="Arial" w:hAnsi="Arial" w:cs="Arial"/>
          <w:sz w:val="18"/>
          <w:szCs w:val="18"/>
        </w:rPr>
        <w:t>The transmitter/controller shall be provided with one contact closur</w:t>
      </w:r>
      <w:r w:rsidR="001C3FEB">
        <w:rPr>
          <w:rFonts w:ascii="Arial" w:hAnsi="Arial" w:cs="Arial"/>
          <w:sz w:val="18"/>
          <w:szCs w:val="18"/>
        </w:rPr>
        <w:t>e relay for airflow alarming for</w:t>
      </w:r>
      <w:r>
        <w:rPr>
          <w:rFonts w:ascii="Arial" w:hAnsi="Arial" w:cs="Arial"/>
          <w:sz w:val="18"/>
          <w:szCs w:val="18"/>
        </w:rPr>
        <w:t xml:space="preserve"> LEED and/or ASHRAE 189.1 compliance.</w:t>
      </w:r>
    </w:p>
    <w:p w14:paraId="0C09A942" w14:textId="77777777" w:rsidR="00111EE5" w:rsidRPr="00111EE5" w:rsidRDefault="00923B4A" w:rsidP="009956F5">
      <w:pPr>
        <w:pStyle w:val="ListParagraph"/>
        <w:numPr>
          <w:ilvl w:val="3"/>
          <w:numId w:val="1"/>
        </w:numPr>
        <w:rPr>
          <w:rFonts w:ascii="Arial" w:hAnsi="Arial" w:cs="Arial"/>
          <w:sz w:val="18"/>
          <w:szCs w:val="18"/>
        </w:rPr>
      </w:pPr>
      <w:r>
        <w:rPr>
          <w:rFonts w:ascii="Arial" w:hAnsi="Arial" w:cs="Arial"/>
          <w:sz w:val="18"/>
          <w:szCs w:val="18"/>
        </w:rPr>
        <w:t>The transmitter</w:t>
      </w:r>
      <w:r w:rsidR="006F4E67">
        <w:rPr>
          <w:rFonts w:ascii="Arial" w:hAnsi="Arial" w:cs="Arial"/>
          <w:sz w:val="18"/>
          <w:szCs w:val="18"/>
        </w:rPr>
        <w:t>/controller</w:t>
      </w:r>
      <w:r>
        <w:rPr>
          <w:rFonts w:ascii="Arial" w:hAnsi="Arial" w:cs="Arial"/>
          <w:sz w:val="18"/>
          <w:szCs w:val="18"/>
        </w:rPr>
        <w:t xml:space="preserve"> shall use a</w:t>
      </w:r>
      <w:r w:rsidR="00111EE5" w:rsidRPr="00111EE5">
        <w:rPr>
          <w:rFonts w:ascii="Arial" w:hAnsi="Arial" w:cs="Arial"/>
          <w:sz w:val="18"/>
          <w:szCs w:val="18"/>
        </w:rPr>
        <w:t xml:space="preserve"> </w:t>
      </w:r>
      <w:r>
        <w:rPr>
          <w:rFonts w:ascii="Arial" w:hAnsi="Arial" w:cs="Arial"/>
          <w:sz w:val="18"/>
          <w:szCs w:val="18"/>
        </w:rPr>
        <w:t>“</w:t>
      </w:r>
      <w:r w:rsidR="00111EE5" w:rsidRPr="00111EE5">
        <w:rPr>
          <w:rFonts w:ascii="Arial" w:hAnsi="Arial" w:cs="Arial"/>
          <w:sz w:val="18"/>
          <w:szCs w:val="18"/>
        </w:rPr>
        <w:t>watchdog</w:t>
      </w:r>
      <w:r>
        <w:rPr>
          <w:rFonts w:ascii="Arial" w:hAnsi="Arial" w:cs="Arial"/>
          <w:sz w:val="18"/>
          <w:szCs w:val="18"/>
        </w:rPr>
        <w:t>”</w:t>
      </w:r>
      <w:r w:rsidR="00111EE5" w:rsidRPr="00111EE5">
        <w:rPr>
          <w:rFonts w:ascii="Arial" w:hAnsi="Arial" w:cs="Arial"/>
          <w:sz w:val="18"/>
          <w:szCs w:val="18"/>
        </w:rPr>
        <w:t xml:space="preserve"> timer circuit </w:t>
      </w:r>
      <w:r>
        <w:rPr>
          <w:rFonts w:ascii="Arial" w:hAnsi="Arial" w:cs="Arial"/>
          <w:sz w:val="18"/>
          <w:szCs w:val="18"/>
        </w:rPr>
        <w:t>t</w:t>
      </w:r>
      <w:r w:rsidR="00111EE5" w:rsidRPr="00111EE5">
        <w:rPr>
          <w:rFonts w:ascii="Arial" w:hAnsi="Arial" w:cs="Arial"/>
          <w:sz w:val="18"/>
          <w:szCs w:val="18"/>
        </w:rPr>
        <w:t>o ensure cont</w:t>
      </w:r>
      <w:r w:rsidR="00B44DC7">
        <w:rPr>
          <w:rFonts w:ascii="Arial" w:hAnsi="Arial" w:cs="Arial"/>
          <w:sz w:val="18"/>
          <w:szCs w:val="18"/>
        </w:rPr>
        <w:t xml:space="preserve">inuous operation after a brown-out </w:t>
      </w:r>
      <w:r w:rsidR="00111EE5" w:rsidRPr="00111EE5">
        <w:rPr>
          <w:rFonts w:ascii="Arial" w:hAnsi="Arial" w:cs="Arial"/>
          <w:sz w:val="18"/>
          <w:szCs w:val="18"/>
        </w:rPr>
        <w:t>or power failure.</w:t>
      </w:r>
    </w:p>
    <w:p w14:paraId="3A469E40" w14:textId="77777777" w:rsidR="00D748F5" w:rsidRDefault="00D748F5" w:rsidP="000215C6">
      <w:pPr>
        <w:pStyle w:val="ListParagraph"/>
        <w:numPr>
          <w:ilvl w:val="2"/>
          <w:numId w:val="1"/>
        </w:numPr>
        <w:rPr>
          <w:rFonts w:ascii="Arial" w:hAnsi="Arial" w:cs="Arial"/>
          <w:sz w:val="18"/>
          <w:szCs w:val="18"/>
        </w:rPr>
      </w:pPr>
      <w:r>
        <w:rPr>
          <w:rFonts w:ascii="Arial" w:hAnsi="Arial" w:cs="Arial"/>
          <w:sz w:val="18"/>
          <w:szCs w:val="18"/>
        </w:rPr>
        <w:t>Sequence of Operations</w:t>
      </w:r>
    </w:p>
    <w:p w14:paraId="4231C601" w14:textId="680C10FA" w:rsidR="00D748F5" w:rsidRDefault="00D748F5" w:rsidP="00D748F5">
      <w:pPr>
        <w:pStyle w:val="ListParagraph"/>
        <w:numPr>
          <w:ilvl w:val="3"/>
          <w:numId w:val="1"/>
        </w:numPr>
        <w:rPr>
          <w:rFonts w:ascii="Arial" w:hAnsi="Arial" w:cs="Arial"/>
          <w:sz w:val="18"/>
          <w:szCs w:val="18"/>
        </w:rPr>
      </w:pPr>
      <w:r>
        <w:rPr>
          <w:rFonts w:ascii="Arial" w:hAnsi="Arial" w:cs="Arial"/>
          <w:sz w:val="18"/>
          <w:szCs w:val="18"/>
        </w:rPr>
        <w:t>Th</w:t>
      </w:r>
      <w:r w:rsidR="00B02D2E">
        <w:rPr>
          <w:rFonts w:ascii="Arial" w:hAnsi="Arial" w:cs="Arial"/>
          <w:sz w:val="18"/>
          <w:szCs w:val="18"/>
        </w:rPr>
        <w:t>e transmitter/controller shall have the ability to implement one of the following control methods.</w:t>
      </w:r>
    </w:p>
    <w:p w14:paraId="7DD22259" w14:textId="0A86D608" w:rsidR="00B02D2E" w:rsidRDefault="00B02D2E" w:rsidP="00B02D2E">
      <w:pPr>
        <w:pStyle w:val="ListParagraph"/>
        <w:numPr>
          <w:ilvl w:val="4"/>
          <w:numId w:val="1"/>
        </w:numPr>
        <w:rPr>
          <w:rFonts w:ascii="Arial" w:hAnsi="Arial" w:cs="Arial"/>
          <w:sz w:val="18"/>
          <w:szCs w:val="18"/>
        </w:rPr>
      </w:pPr>
      <w:r>
        <w:rPr>
          <w:rFonts w:ascii="Arial" w:hAnsi="Arial" w:cs="Arial"/>
          <w:sz w:val="18"/>
          <w:szCs w:val="18"/>
        </w:rPr>
        <w:t>Maintain a user defined airflow setpoint</w:t>
      </w:r>
    </w:p>
    <w:p w14:paraId="78C099ED" w14:textId="0C7A94AF" w:rsidR="00B02D2E" w:rsidRDefault="00B02D2E" w:rsidP="00B02D2E">
      <w:pPr>
        <w:pStyle w:val="ListParagraph"/>
        <w:numPr>
          <w:ilvl w:val="4"/>
          <w:numId w:val="1"/>
        </w:numPr>
        <w:rPr>
          <w:rFonts w:ascii="Arial" w:hAnsi="Arial" w:cs="Arial"/>
          <w:sz w:val="18"/>
          <w:szCs w:val="18"/>
        </w:rPr>
      </w:pPr>
      <w:r>
        <w:rPr>
          <w:rFonts w:ascii="Arial" w:hAnsi="Arial" w:cs="Arial"/>
          <w:sz w:val="18"/>
          <w:szCs w:val="18"/>
        </w:rPr>
        <w:t>Maintain a user defined CO2 level by resetting the outdoor airflow setpoint (CO2 sensor required)</w:t>
      </w:r>
    </w:p>
    <w:p w14:paraId="7952D554" w14:textId="2A2C4B6A" w:rsidR="00B02D2E" w:rsidRDefault="00B02D2E" w:rsidP="00B02D2E">
      <w:pPr>
        <w:pStyle w:val="ListParagraph"/>
        <w:numPr>
          <w:ilvl w:val="4"/>
          <w:numId w:val="1"/>
        </w:numPr>
        <w:rPr>
          <w:rFonts w:ascii="Arial" w:hAnsi="Arial" w:cs="Arial"/>
          <w:sz w:val="18"/>
          <w:szCs w:val="18"/>
        </w:rPr>
      </w:pPr>
      <w:r>
        <w:rPr>
          <w:rFonts w:ascii="Arial" w:hAnsi="Arial" w:cs="Arial"/>
          <w:sz w:val="18"/>
          <w:szCs w:val="18"/>
        </w:rPr>
        <w:t>Maintain a calculated outdoor airflow setpoint based on the estimated ventilation zone population (C</w:t>
      </w:r>
      <w:r w:rsidR="00A55EF5">
        <w:rPr>
          <w:rFonts w:ascii="Arial" w:hAnsi="Arial" w:cs="Arial"/>
          <w:sz w:val="18"/>
          <w:szCs w:val="18"/>
        </w:rPr>
        <w:t>O</w:t>
      </w:r>
      <w:r>
        <w:rPr>
          <w:rFonts w:ascii="Arial" w:hAnsi="Arial" w:cs="Arial"/>
          <w:sz w:val="18"/>
          <w:szCs w:val="18"/>
        </w:rPr>
        <w:t>2 sensor required)</w:t>
      </w:r>
    </w:p>
    <w:p w14:paraId="15CB6D04" w14:textId="0819ED06" w:rsidR="00B02D2E" w:rsidRDefault="00B02D2E" w:rsidP="00B02D2E">
      <w:pPr>
        <w:pStyle w:val="ListParagraph"/>
        <w:numPr>
          <w:ilvl w:val="4"/>
          <w:numId w:val="1"/>
        </w:numPr>
        <w:rPr>
          <w:rFonts w:ascii="Arial" w:hAnsi="Arial" w:cs="Arial"/>
          <w:sz w:val="18"/>
          <w:szCs w:val="18"/>
        </w:rPr>
      </w:pPr>
      <w:r>
        <w:rPr>
          <w:rFonts w:ascii="Arial" w:hAnsi="Arial" w:cs="Arial"/>
          <w:sz w:val="18"/>
          <w:szCs w:val="18"/>
        </w:rPr>
        <w:t>Maintain a calculated outdoor airflow setpoint based on the occupancy counter population (approved occupancy counter required)</w:t>
      </w:r>
    </w:p>
    <w:p w14:paraId="69F01003" w14:textId="1A7DC985" w:rsidR="00B02D2E" w:rsidRDefault="00B02D2E" w:rsidP="00B02D2E">
      <w:pPr>
        <w:pStyle w:val="ListParagraph"/>
        <w:numPr>
          <w:ilvl w:val="4"/>
          <w:numId w:val="1"/>
        </w:numPr>
        <w:rPr>
          <w:rFonts w:ascii="Arial" w:hAnsi="Arial" w:cs="Arial"/>
          <w:sz w:val="18"/>
          <w:szCs w:val="18"/>
        </w:rPr>
      </w:pPr>
      <w:r>
        <w:rPr>
          <w:rFonts w:ascii="Arial" w:hAnsi="Arial" w:cs="Arial"/>
          <w:sz w:val="18"/>
          <w:szCs w:val="18"/>
        </w:rPr>
        <w:t xml:space="preserve">Maintain a fixed damper position (no control) </w:t>
      </w:r>
    </w:p>
    <w:p w14:paraId="513519DC" w14:textId="3C0D732B" w:rsidR="00D748F5" w:rsidRDefault="00D748F5" w:rsidP="00D748F5">
      <w:pPr>
        <w:pStyle w:val="ListParagraph"/>
        <w:numPr>
          <w:ilvl w:val="3"/>
          <w:numId w:val="1"/>
        </w:numPr>
        <w:rPr>
          <w:rFonts w:ascii="Arial" w:hAnsi="Arial" w:cs="Arial"/>
          <w:sz w:val="18"/>
          <w:szCs w:val="18"/>
        </w:rPr>
      </w:pPr>
      <w:r>
        <w:rPr>
          <w:rFonts w:ascii="Arial" w:hAnsi="Arial" w:cs="Arial"/>
          <w:sz w:val="18"/>
          <w:szCs w:val="18"/>
        </w:rPr>
        <w:t xml:space="preserve">The control </w:t>
      </w:r>
      <w:r w:rsidR="00B02D2E">
        <w:rPr>
          <w:rFonts w:ascii="Arial" w:hAnsi="Arial" w:cs="Arial"/>
          <w:sz w:val="18"/>
          <w:szCs w:val="18"/>
        </w:rPr>
        <w:t xml:space="preserve">mode trigger </w:t>
      </w:r>
      <w:r>
        <w:rPr>
          <w:rFonts w:ascii="Arial" w:hAnsi="Arial" w:cs="Arial"/>
          <w:sz w:val="18"/>
          <w:szCs w:val="18"/>
        </w:rPr>
        <w:t>source shall be [select one of the following]</w:t>
      </w:r>
    </w:p>
    <w:p w14:paraId="7D2DF8D1" w14:textId="77777777" w:rsidR="00D748F5" w:rsidRDefault="00D748F5" w:rsidP="00D748F5">
      <w:pPr>
        <w:pStyle w:val="ListParagraph"/>
        <w:numPr>
          <w:ilvl w:val="4"/>
          <w:numId w:val="1"/>
        </w:numPr>
        <w:rPr>
          <w:rFonts w:ascii="Arial" w:hAnsi="Arial" w:cs="Arial"/>
          <w:sz w:val="18"/>
          <w:szCs w:val="18"/>
        </w:rPr>
      </w:pPr>
      <w:r>
        <w:rPr>
          <w:rFonts w:ascii="Arial" w:hAnsi="Arial" w:cs="Arial"/>
          <w:sz w:val="18"/>
          <w:szCs w:val="18"/>
        </w:rPr>
        <w:t>the thermostat signal for compressor on</w:t>
      </w:r>
    </w:p>
    <w:p w14:paraId="67AF5958" w14:textId="77777777" w:rsidR="00D748F5" w:rsidRDefault="00D748F5" w:rsidP="00D748F5">
      <w:pPr>
        <w:pStyle w:val="ListParagraph"/>
        <w:numPr>
          <w:ilvl w:val="4"/>
          <w:numId w:val="1"/>
        </w:numPr>
        <w:rPr>
          <w:rFonts w:ascii="Arial" w:hAnsi="Arial" w:cs="Arial"/>
          <w:sz w:val="18"/>
          <w:szCs w:val="18"/>
        </w:rPr>
      </w:pPr>
      <w:r>
        <w:rPr>
          <w:rFonts w:ascii="Arial" w:hAnsi="Arial" w:cs="Arial"/>
          <w:sz w:val="18"/>
          <w:szCs w:val="18"/>
        </w:rPr>
        <w:t>the thermostat signal for fan on</w:t>
      </w:r>
    </w:p>
    <w:p w14:paraId="5EB5B4AE" w14:textId="32356FE0" w:rsidR="007D7818" w:rsidRDefault="00D748F5" w:rsidP="007D7818">
      <w:pPr>
        <w:pStyle w:val="ListParagraph"/>
        <w:numPr>
          <w:ilvl w:val="4"/>
          <w:numId w:val="1"/>
        </w:numPr>
        <w:rPr>
          <w:rFonts w:ascii="Arial" w:hAnsi="Arial" w:cs="Arial"/>
          <w:sz w:val="18"/>
          <w:szCs w:val="18"/>
        </w:rPr>
      </w:pPr>
      <w:r w:rsidRPr="007D7818">
        <w:rPr>
          <w:rFonts w:ascii="Arial" w:hAnsi="Arial" w:cs="Arial"/>
          <w:sz w:val="18"/>
          <w:szCs w:val="18"/>
        </w:rPr>
        <w:t>the thermostat signal for occupancy true</w:t>
      </w:r>
    </w:p>
    <w:p w14:paraId="15EE7626" w14:textId="579D9957" w:rsidR="00D748F5" w:rsidRPr="00E17650" w:rsidRDefault="007D7818" w:rsidP="0066230C">
      <w:pPr>
        <w:pStyle w:val="ListParagraph"/>
        <w:numPr>
          <w:ilvl w:val="4"/>
          <w:numId w:val="1"/>
        </w:numPr>
        <w:rPr>
          <w:rFonts w:ascii="Arial" w:hAnsi="Arial" w:cs="Arial"/>
          <w:sz w:val="18"/>
          <w:szCs w:val="18"/>
          <w:u w:val="single"/>
        </w:rPr>
      </w:pPr>
      <w:r w:rsidRPr="007D7818">
        <w:rPr>
          <w:rFonts w:ascii="Arial" w:hAnsi="Arial" w:cs="Arial"/>
          <w:sz w:val="18"/>
          <w:szCs w:val="18"/>
        </w:rPr>
        <w:t>other [specify 24 VAC/VDC control signal source]</w:t>
      </w:r>
    </w:p>
    <w:p w14:paraId="109010C5" w14:textId="5D16FC6E" w:rsidR="00E17650" w:rsidRPr="00A55EF5" w:rsidRDefault="00B02D2E" w:rsidP="0066230C">
      <w:pPr>
        <w:pStyle w:val="ListParagraph"/>
        <w:numPr>
          <w:ilvl w:val="4"/>
          <w:numId w:val="1"/>
        </w:numPr>
        <w:rPr>
          <w:rFonts w:ascii="Arial" w:hAnsi="Arial" w:cs="Arial"/>
          <w:sz w:val="18"/>
          <w:szCs w:val="18"/>
          <w:u w:val="single"/>
        </w:rPr>
      </w:pPr>
      <w:r w:rsidRPr="00A55EF5">
        <w:rPr>
          <w:rFonts w:ascii="Arial" w:hAnsi="Arial" w:cs="Arial"/>
          <w:sz w:val="18"/>
          <w:szCs w:val="18"/>
        </w:rPr>
        <w:t xml:space="preserve">BACnet </w:t>
      </w:r>
      <w:r w:rsidR="00A55EF5" w:rsidRPr="00A55EF5">
        <w:rPr>
          <w:rFonts w:ascii="Arial" w:hAnsi="Arial" w:cs="Arial"/>
          <w:sz w:val="18"/>
          <w:szCs w:val="18"/>
        </w:rPr>
        <w:t>binary input</w:t>
      </w:r>
    </w:p>
    <w:p w14:paraId="783752B6" w14:textId="77777777" w:rsidR="000215C6" w:rsidRDefault="000215C6" w:rsidP="000215C6">
      <w:pPr>
        <w:pStyle w:val="ListParagraph"/>
        <w:numPr>
          <w:ilvl w:val="2"/>
          <w:numId w:val="1"/>
        </w:numPr>
        <w:rPr>
          <w:rFonts w:ascii="Arial" w:hAnsi="Arial" w:cs="Arial"/>
          <w:sz w:val="18"/>
          <w:szCs w:val="18"/>
        </w:rPr>
      </w:pPr>
      <w:r>
        <w:rPr>
          <w:rFonts w:ascii="Arial" w:hAnsi="Arial" w:cs="Arial"/>
          <w:sz w:val="18"/>
          <w:szCs w:val="18"/>
        </w:rPr>
        <w:t>Performance</w:t>
      </w:r>
    </w:p>
    <w:p w14:paraId="7D6D182F" w14:textId="743CE284" w:rsidR="00E2219D" w:rsidRPr="00D625E4" w:rsidRDefault="006F4E67" w:rsidP="00226524">
      <w:pPr>
        <w:pStyle w:val="ListParagraph"/>
        <w:numPr>
          <w:ilvl w:val="3"/>
          <w:numId w:val="1"/>
        </w:numPr>
        <w:rPr>
          <w:rFonts w:ascii="Arial" w:hAnsi="Arial" w:cs="Arial"/>
          <w:sz w:val="18"/>
          <w:szCs w:val="18"/>
        </w:rPr>
      </w:pPr>
      <w:r>
        <w:rPr>
          <w:rFonts w:ascii="Arial" w:hAnsi="Arial" w:cs="Arial"/>
          <w:sz w:val="18"/>
          <w:szCs w:val="18"/>
        </w:rPr>
        <w:t>The airflow measurement probe</w:t>
      </w:r>
      <w:r w:rsidR="00EC34C4" w:rsidRPr="00D625E4">
        <w:rPr>
          <w:rFonts w:ascii="Arial" w:hAnsi="Arial" w:cs="Arial"/>
          <w:sz w:val="18"/>
          <w:szCs w:val="18"/>
        </w:rPr>
        <w:t xml:space="preserve"> shall have an </w:t>
      </w:r>
      <w:r w:rsidR="005769A5" w:rsidRPr="00D625E4">
        <w:rPr>
          <w:rFonts w:ascii="Arial" w:hAnsi="Arial" w:cs="Arial"/>
          <w:sz w:val="18"/>
          <w:szCs w:val="18"/>
        </w:rPr>
        <w:t xml:space="preserve">airflow </w:t>
      </w:r>
      <w:r>
        <w:rPr>
          <w:rFonts w:ascii="Arial" w:hAnsi="Arial" w:cs="Arial"/>
          <w:sz w:val="18"/>
          <w:szCs w:val="18"/>
        </w:rPr>
        <w:t>accuracy of ±4</w:t>
      </w:r>
      <w:r w:rsidR="00EC34C4" w:rsidRPr="00D625E4">
        <w:rPr>
          <w:rFonts w:ascii="Arial" w:hAnsi="Arial" w:cs="Arial"/>
          <w:sz w:val="18"/>
          <w:szCs w:val="18"/>
        </w:rPr>
        <w:t>%</w:t>
      </w:r>
      <w:r w:rsidR="005769A5" w:rsidRPr="00D625E4">
        <w:rPr>
          <w:rFonts w:ascii="Arial" w:hAnsi="Arial" w:cs="Arial"/>
          <w:sz w:val="18"/>
          <w:szCs w:val="18"/>
        </w:rPr>
        <w:t xml:space="preserve"> of reading</w:t>
      </w:r>
      <w:r>
        <w:rPr>
          <w:rFonts w:ascii="Arial" w:hAnsi="Arial" w:cs="Arial"/>
          <w:sz w:val="18"/>
          <w:szCs w:val="18"/>
        </w:rPr>
        <w:t xml:space="preserve"> maximum (3% of reading, typical)</w:t>
      </w:r>
      <w:r w:rsidR="005769A5" w:rsidRPr="00D625E4">
        <w:rPr>
          <w:rFonts w:ascii="Arial" w:hAnsi="Arial" w:cs="Arial"/>
          <w:sz w:val="18"/>
          <w:szCs w:val="18"/>
        </w:rPr>
        <w:t xml:space="preserve"> over an operating</w:t>
      </w:r>
      <w:r>
        <w:rPr>
          <w:rFonts w:ascii="Arial" w:hAnsi="Arial" w:cs="Arial"/>
          <w:sz w:val="18"/>
          <w:szCs w:val="18"/>
        </w:rPr>
        <w:t xml:space="preserve"> range of 0 to 3</w:t>
      </w:r>
      <w:r w:rsidR="00EC34C4" w:rsidRPr="00D625E4">
        <w:rPr>
          <w:rFonts w:ascii="Arial" w:hAnsi="Arial" w:cs="Arial"/>
          <w:sz w:val="18"/>
          <w:szCs w:val="18"/>
        </w:rPr>
        <w:t xml:space="preserve">,000 </w:t>
      </w:r>
      <w:r w:rsidR="006C08C6" w:rsidRPr="00D625E4">
        <w:rPr>
          <w:rFonts w:ascii="Arial" w:hAnsi="Arial" w:cs="Arial"/>
          <w:sz w:val="18"/>
          <w:szCs w:val="18"/>
        </w:rPr>
        <w:t>FPM</w:t>
      </w:r>
      <w:r w:rsidR="006C08C6">
        <w:rPr>
          <w:rFonts w:ascii="Arial" w:hAnsi="Arial" w:cs="Arial"/>
          <w:sz w:val="18"/>
          <w:szCs w:val="18"/>
        </w:rPr>
        <w:t xml:space="preserve"> and</w:t>
      </w:r>
      <w:r w:rsidR="00BD7DC0">
        <w:rPr>
          <w:rFonts w:ascii="Arial" w:hAnsi="Arial" w:cs="Arial"/>
          <w:sz w:val="18"/>
          <w:szCs w:val="18"/>
        </w:rPr>
        <w:t xml:space="preserve"> equivalent volumetric airflow (CFM) for the unit size provided</w:t>
      </w:r>
      <w:r w:rsidR="00EC34C4" w:rsidRPr="00D625E4">
        <w:rPr>
          <w:rFonts w:ascii="Arial" w:hAnsi="Arial" w:cs="Arial"/>
          <w:sz w:val="18"/>
          <w:szCs w:val="18"/>
        </w:rPr>
        <w:t>.</w:t>
      </w:r>
    </w:p>
    <w:p w14:paraId="5D45BDE1" w14:textId="77777777" w:rsidR="005769A5" w:rsidRPr="00D625E4" w:rsidRDefault="005769A5" w:rsidP="00226524">
      <w:pPr>
        <w:pStyle w:val="ListParagraph"/>
        <w:numPr>
          <w:ilvl w:val="4"/>
          <w:numId w:val="1"/>
        </w:numPr>
        <w:rPr>
          <w:rFonts w:ascii="Arial" w:hAnsi="Arial" w:cs="Arial"/>
          <w:sz w:val="18"/>
          <w:szCs w:val="18"/>
        </w:rPr>
      </w:pPr>
      <w:r w:rsidRPr="00D625E4">
        <w:rPr>
          <w:rFonts w:ascii="Arial" w:hAnsi="Arial" w:cs="Arial"/>
          <w:sz w:val="18"/>
          <w:szCs w:val="18"/>
        </w:rPr>
        <w:t>Accuracy shall include the combined uncertainty of the sensor node</w:t>
      </w:r>
      <w:r w:rsidR="00952B16" w:rsidRPr="00D625E4">
        <w:rPr>
          <w:rFonts w:ascii="Arial" w:hAnsi="Arial" w:cs="Arial"/>
          <w:sz w:val="18"/>
          <w:szCs w:val="18"/>
        </w:rPr>
        <w:t>s</w:t>
      </w:r>
      <w:r w:rsidRPr="00D625E4">
        <w:rPr>
          <w:rFonts w:ascii="Arial" w:hAnsi="Arial" w:cs="Arial"/>
          <w:sz w:val="18"/>
          <w:szCs w:val="18"/>
        </w:rPr>
        <w:t xml:space="preserve"> and transmitter</w:t>
      </w:r>
      <w:r w:rsidR="006F4E67">
        <w:rPr>
          <w:rFonts w:ascii="Arial" w:hAnsi="Arial" w:cs="Arial"/>
          <w:sz w:val="18"/>
          <w:szCs w:val="18"/>
        </w:rPr>
        <w:t>/controller</w:t>
      </w:r>
      <w:r w:rsidRPr="00D625E4">
        <w:rPr>
          <w:rFonts w:ascii="Arial" w:hAnsi="Arial" w:cs="Arial"/>
          <w:sz w:val="18"/>
          <w:szCs w:val="18"/>
        </w:rPr>
        <w:t>.</w:t>
      </w:r>
    </w:p>
    <w:p w14:paraId="579255DA" w14:textId="327CFA5C" w:rsidR="005769A5" w:rsidRDefault="005769A5" w:rsidP="00226524">
      <w:pPr>
        <w:pStyle w:val="ListParagraph"/>
        <w:numPr>
          <w:ilvl w:val="5"/>
          <w:numId w:val="1"/>
        </w:numPr>
        <w:rPr>
          <w:rFonts w:ascii="Arial" w:hAnsi="Arial" w:cs="Arial"/>
          <w:sz w:val="18"/>
          <w:szCs w:val="18"/>
        </w:rPr>
      </w:pPr>
      <w:r w:rsidRPr="00D625E4">
        <w:rPr>
          <w:rFonts w:ascii="Arial" w:hAnsi="Arial" w:cs="Arial"/>
          <w:sz w:val="18"/>
          <w:szCs w:val="18"/>
        </w:rPr>
        <w:t xml:space="preserve">Devices whose overall accuracy </w:t>
      </w:r>
      <w:r w:rsidR="00284C88" w:rsidRPr="00D625E4">
        <w:rPr>
          <w:rFonts w:ascii="Arial" w:hAnsi="Arial" w:cs="Arial"/>
          <w:sz w:val="18"/>
          <w:szCs w:val="18"/>
        </w:rPr>
        <w:t>are</w:t>
      </w:r>
      <w:r w:rsidR="00781B93" w:rsidRPr="00D625E4">
        <w:rPr>
          <w:rFonts w:ascii="Arial" w:hAnsi="Arial" w:cs="Arial"/>
          <w:sz w:val="18"/>
          <w:szCs w:val="18"/>
        </w:rPr>
        <w:t xml:space="preserve"> based on </w:t>
      </w:r>
      <w:r w:rsidR="00923B4A">
        <w:rPr>
          <w:rFonts w:ascii="Arial" w:hAnsi="Arial" w:cs="Arial"/>
          <w:sz w:val="18"/>
          <w:szCs w:val="18"/>
        </w:rPr>
        <w:t>individual</w:t>
      </w:r>
      <w:r w:rsidR="00781B93" w:rsidRPr="00D625E4">
        <w:rPr>
          <w:rFonts w:ascii="Arial" w:hAnsi="Arial" w:cs="Arial"/>
          <w:sz w:val="18"/>
          <w:szCs w:val="18"/>
        </w:rPr>
        <w:t xml:space="preserve"> </w:t>
      </w:r>
      <w:r w:rsidRPr="00D625E4">
        <w:rPr>
          <w:rFonts w:ascii="Arial" w:hAnsi="Arial" w:cs="Arial"/>
          <w:sz w:val="18"/>
          <w:szCs w:val="18"/>
        </w:rPr>
        <w:t xml:space="preserve">accuracy </w:t>
      </w:r>
      <w:r w:rsidR="00781B93" w:rsidRPr="00D625E4">
        <w:rPr>
          <w:rFonts w:ascii="Arial" w:hAnsi="Arial" w:cs="Arial"/>
          <w:sz w:val="18"/>
          <w:szCs w:val="18"/>
        </w:rPr>
        <w:t xml:space="preserve">specifications </w:t>
      </w:r>
      <w:r w:rsidR="00571FF6">
        <w:rPr>
          <w:rFonts w:ascii="Arial" w:hAnsi="Arial" w:cs="Arial"/>
          <w:sz w:val="18"/>
          <w:szCs w:val="18"/>
        </w:rPr>
        <w:t xml:space="preserve">of </w:t>
      </w:r>
      <w:r w:rsidRPr="00D625E4">
        <w:rPr>
          <w:rFonts w:ascii="Arial" w:hAnsi="Arial" w:cs="Arial"/>
          <w:sz w:val="18"/>
          <w:szCs w:val="18"/>
        </w:rPr>
        <w:t>sensor probe</w:t>
      </w:r>
      <w:r w:rsidR="00571FF6">
        <w:rPr>
          <w:rFonts w:ascii="Arial" w:hAnsi="Arial" w:cs="Arial"/>
          <w:sz w:val="18"/>
          <w:szCs w:val="18"/>
        </w:rPr>
        <w:t>s and transducer/transmitters</w:t>
      </w:r>
      <w:r w:rsidR="00781B93" w:rsidRPr="00D625E4">
        <w:rPr>
          <w:rFonts w:ascii="Arial" w:hAnsi="Arial" w:cs="Arial"/>
          <w:sz w:val="18"/>
          <w:szCs w:val="18"/>
        </w:rPr>
        <w:t xml:space="preserve"> shall demonstrate compliance with this requirement over the entire operating range.</w:t>
      </w:r>
    </w:p>
    <w:p w14:paraId="23F4625D" w14:textId="06920ED0" w:rsidR="00D748F5" w:rsidRPr="00D625E4" w:rsidRDefault="00D748F5" w:rsidP="00D748F5">
      <w:pPr>
        <w:pStyle w:val="ListParagraph"/>
        <w:numPr>
          <w:ilvl w:val="3"/>
          <w:numId w:val="1"/>
        </w:numPr>
        <w:rPr>
          <w:rFonts w:ascii="Arial" w:hAnsi="Arial" w:cs="Arial"/>
          <w:sz w:val="18"/>
          <w:szCs w:val="18"/>
        </w:rPr>
      </w:pPr>
      <w:r>
        <w:rPr>
          <w:rFonts w:ascii="Arial" w:hAnsi="Arial" w:cs="Arial"/>
          <w:sz w:val="18"/>
          <w:szCs w:val="18"/>
        </w:rPr>
        <w:t>The controller shall maintain the measured airflow rate within ±3</w:t>
      </w:r>
      <w:r w:rsidRPr="00D625E4">
        <w:rPr>
          <w:rFonts w:ascii="Arial" w:hAnsi="Arial" w:cs="Arial"/>
          <w:sz w:val="18"/>
          <w:szCs w:val="18"/>
        </w:rPr>
        <w:t>%</w:t>
      </w:r>
      <w:r>
        <w:rPr>
          <w:rFonts w:ascii="Arial" w:hAnsi="Arial" w:cs="Arial"/>
          <w:sz w:val="18"/>
          <w:szCs w:val="18"/>
        </w:rPr>
        <w:t xml:space="preserve"> of setpoint.</w:t>
      </w:r>
    </w:p>
    <w:p w14:paraId="716E5F47" w14:textId="77777777" w:rsidR="00696DCB" w:rsidRDefault="00696DCB" w:rsidP="00696DCB">
      <w:pPr>
        <w:rPr>
          <w:rFonts w:ascii="Arial" w:hAnsi="Arial" w:cs="Arial"/>
          <w:sz w:val="18"/>
          <w:szCs w:val="18"/>
        </w:rPr>
      </w:pPr>
      <w:r>
        <w:rPr>
          <w:rFonts w:ascii="Arial" w:hAnsi="Arial" w:cs="Arial"/>
          <w:sz w:val="18"/>
          <w:szCs w:val="18"/>
        </w:rPr>
        <w:t>PART 3</w:t>
      </w:r>
      <w:r>
        <w:rPr>
          <w:rFonts w:ascii="Arial" w:hAnsi="Arial" w:cs="Arial"/>
          <w:sz w:val="18"/>
          <w:szCs w:val="18"/>
        </w:rPr>
        <w:tab/>
        <w:t>EXECUTION</w:t>
      </w:r>
    </w:p>
    <w:p w14:paraId="324A0A4D" w14:textId="77777777" w:rsidR="00696DCB" w:rsidRDefault="00696DCB" w:rsidP="00696DCB">
      <w:pPr>
        <w:pStyle w:val="ListParagraph"/>
        <w:numPr>
          <w:ilvl w:val="0"/>
          <w:numId w:val="4"/>
        </w:numPr>
        <w:rPr>
          <w:rFonts w:ascii="Arial" w:hAnsi="Arial" w:cs="Arial"/>
          <w:sz w:val="18"/>
          <w:szCs w:val="18"/>
        </w:rPr>
      </w:pPr>
      <w:r>
        <w:rPr>
          <w:rFonts w:ascii="Arial" w:hAnsi="Arial" w:cs="Arial"/>
          <w:sz w:val="18"/>
          <w:szCs w:val="18"/>
        </w:rPr>
        <w:t>SECTION INCLUDES</w:t>
      </w:r>
    </w:p>
    <w:p w14:paraId="5D79E7D7" w14:textId="77777777" w:rsidR="00696DCB" w:rsidRDefault="00696DCB" w:rsidP="00696DCB">
      <w:pPr>
        <w:pStyle w:val="ListParagraph"/>
        <w:numPr>
          <w:ilvl w:val="1"/>
          <w:numId w:val="4"/>
        </w:numPr>
        <w:rPr>
          <w:rFonts w:ascii="Arial" w:hAnsi="Arial" w:cs="Arial"/>
          <w:sz w:val="18"/>
          <w:szCs w:val="18"/>
        </w:rPr>
      </w:pPr>
      <w:r>
        <w:rPr>
          <w:rFonts w:ascii="Arial" w:hAnsi="Arial" w:cs="Arial"/>
          <w:sz w:val="18"/>
          <w:szCs w:val="18"/>
        </w:rPr>
        <w:t>Installation</w:t>
      </w:r>
    </w:p>
    <w:p w14:paraId="28C001F7" w14:textId="77777777" w:rsidR="00696DCB" w:rsidRDefault="00696DCB" w:rsidP="00696DCB">
      <w:pPr>
        <w:pStyle w:val="ListParagraph"/>
        <w:numPr>
          <w:ilvl w:val="1"/>
          <w:numId w:val="4"/>
        </w:numPr>
        <w:rPr>
          <w:rFonts w:ascii="Arial" w:hAnsi="Arial" w:cs="Arial"/>
          <w:sz w:val="18"/>
          <w:szCs w:val="18"/>
        </w:rPr>
      </w:pPr>
      <w:r>
        <w:rPr>
          <w:rFonts w:ascii="Arial" w:hAnsi="Arial" w:cs="Arial"/>
          <w:sz w:val="18"/>
          <w:szCs w:val="18"/>
        </w:rPr>
        <w:t>Adjusting</w:t>
      </w:r>
    </w:p>
    <w:p w14:paraId="691838EB" w14:textId="77777777" w:rsidR="00696DCB" w:rsidRPr="00696DCB" w:rsidRDefault="00696DCB" w:rsidP="00696DCB">
      <w:pPr>
        <w:pStyle w:val="ListParagraph"/>
        <w:numPr>
          <w:ilvl w:val="0"/>
          <w:numId w:val="4"/>
        </w:numPr>
        <w:rPr>
          <w:rFonts w:ascii="Arial" w:hAnsi="Arial" w:cs="Arial"/>
          <w:sz w:val="18"/>
          <w:szCs w:val="18"/>
        </w:rPr>
      </w:pPr>
      <w:r w:rsidRPr="00696DCB">
        <w:rPr>
          <w:rFonts w:ascii="Arial" w:hAnsi="Arial" w:cs="Arial"/>
          <w:sz w:val="18"/>
          <w:szCs w:val="18"/>
        </w:rPr>
        <w:t>INSTALLATION</w:t>
      </w:r>
    </w:p>
    <w:p w14:paraId="614C878E" w14:textId="77777777" w:rsidR="00696DCB" w:rsidRDefault="00696DCB" w:rsidP="00696DCB">
      <w:pPr>
        <w:pStyle w:val="ListParagraph"/>
        <w:numPr>
          <w:ilvl w:val="1"/>
          <w:numId w:val="4"/>
        </w:numPr>
        <w:rPr>
          <w:rFonts w:ascii="Arial" w:hAnsi="Arial" w:cs="Arial"/>
          <w:sz w:val="18"/>
          <w:szCs w:val="18"/>
        </w:rPr>
      </w:pPr>
      <w:r w:rsidRPr="00696DCB">
        <w:rPr>
          <w:rFonts w:ascii="Arial" w:hAnsi="Arial" w:cs="Arial"/>
          <w:sz w:val="18"/>
          <w:szCs w:val="18"/>
        </w:rPr>
        <w:t>Install in accordance with manufa</w:t>
      </w:r>
      <w:r w:rsidR="00571FF6">
        <w:rPr>
          <w:rFonts w:ascii="Arial" w:hAnsi="Arial" w:cs="Arial"/>
          <w:sz w:val="18"/>
          <w:szCs w:val="18"/>
        </w:rPr>
        <w:t>cturer’s instructions</w:t>
      </w:r>
      <w:r w:rsidRPr="00696DCB">
        <w:rPr>
          <w:rFonts w:ascii="Arial" w:hAnsi="Arial" w:cs="Arial"/>
          <w:sz w:val="18"/>
          <w:szCs w:val="18"/>
        </w:rPr>
        <w:t>.</w:t>
      </w:r>
    </w:p>
    <w:p w14:paraId="4FF939E9" w14:textId="77777777" w:rsidR="00696DCB" w:rsidRPr="00696DCB" w:rsidRDefault="00696DCB" w:rsidP="00696DCB">
      <w:pPr>
        <w:pStyle w:val="ListParagraph"/>
        <w:numPr>
          <w:ilvl w:val="0"/>
          <w:numId w:val="4"/>
        </w:numPr>
        <w:rPr>
          <w:rFonts w:ascii="Arial" w:hAnsi="Arial" w:cs="Arial"/>
          <w:sz w:val="18"/>
          <w:szCs w:val="18"/>
        </w:rPr>
      </w:pPr>
      <w:r w:rsidRPr="00696DCB">
        <w:rPr>
          <w:rFonts w:ascii="Arial" w:hAnsi="Arial" w:cs="Arial"/>
          <w:sz w:val="18"/>
          <w:szCs w:val="18"/>
        </w:rPr>
        <w:t>ADJUSTING</w:t>
      </w:r>
    </w:p>
    <w:p w14:paraId="272F8BFE" w14:textId="77777777" w:rsidR="00696DCB" w:rsidRPr="00696DCB" w:rsidRDefault="00571FF6" w:rsidP="00696DCB">
      <w:pPr>
        <w:pStyle w:val="ListParagraph"/>
        <w:numPr>
          <w:ilvl w:val="1"/>
          <w:numId w:val="4"/>
        </w:numPr>
        <w:rPr>
          <w:rFonts w:ascii="Arial" w:hAnsi="Arial" w:cs="Arial"/>
          <w:sz w:val="18"/>
          <w:szCs w:val="18"/>
        </w:rPr>
      </w:pPr>
      <w:r>
        <w:rPr>
          <w:rFonts w:ascii="Arial" w:hAnsi="Arial" w:cs="Arial"/>
          <w:sz w:val="18"/>
          <w:szCs w:val="18"/>
        </w:rPr>
        <w:t>The transmitter/controller airflow measurement</w:t>
      </w:r>
      <w:r w:rsidR="00696DCB" w:rsidRPr="00696DCB">
        <w:rPr>
          <w:rFonts w:ascii="Arial" w:hAnsi="Arial" w:cs="Arial"/>
          <w:sz w:val="18"/>
          <w:szCs w:val="18"/>
        </w:rPr>
        <w:t xml:space="preserve"> shall not be adjusted to match field measurements without approval from the consulting mechanical engineer when installations meet or exceed manufacturer’s suggested placement guidelines.  Field adjustment, when required shall be accomplished using transmitter</w:t>
      </w:r>
      <w:r>
        <w:rPr>
          <w:rFonts w:ascii="Arial" w:hAnsi="Arial" w:cs="Arial"/>
          <w:sz w:val="18"/>
          <w:szCs w:val="18"/>
        </w:rPr>
        <w:t>/controller</w:t>
      </w:r>
      <w:r w:rsidR="00696DCB" w:rsidRPr="00696DCB">
        <w:rPr>
          <w:rFonts w:ascii="Arial" w:hAnsi="Arial" w:cs="Arial"/>
          <w:sz w:val="18"/>
          <w:szCs w:val="18"/>
        </w:rPr>
        <w:t xml:space="preserve"> firmware that calculates adjustment gain and offset coefficients based on one or two reference measurements. </w:t>
      </w:r>
    </w:p>
    <w:sectPr w:rsidR="00696DCB" w:rsidRPr="00696DCB" w:rsidSect="008C7AFC">
      <w:headerReference w:type="default" r:id="rId7"/>
      <w:pgSz w:w="12240" w:h="15840" w:code="1"/>
      <w:pgMar w:top="1440" w:right="72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0DB1" w14:textId="77777777" w:rsidR="001D43DA" w:rsidRDefault="001D43DA" w:rsidP="00472AD5">
      <w:pPr>
        <w:spacing w:after="0" w:line="240" w:lineRule="auto"/>
      </w:pPr>
      <w:r>
        <w:separator/>
      </w:r>
    </w:p>
  </w:endnote>
  <w:endnote w:type="continuationSeparator" w:id="0">
    <w:p w14:paraId="3F8A732E" w14:textId="77777777" w:rsidR="001D43DA" w:rsidRDefault="001D43DA" w:rsidP="0047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DA95" w14:textId="77777777" w:rsidR="001D43DA" w:rsidRDefault="001D43DA" w:rsidP="00472AD5">
      <w:pPr>
        <w:spacing w:after="0" w:line="240" w:lineRule="auto"/>
      </w:pPr>
      <w:r>
        <w:separator/>
      </w:r>
    </w:p>
  </w:footnote>
  <w:footnote w:type="continuationSeparator" w:id="0">
    <w:p w14:paraId="5FC93320" w14:textId="77777777" w:rsidR="001D43DA" w:rsidRDefault="001D43DA" w:rsidP="00472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B337" w14:textId="7274E226" w:rsidR="00472AD5" w:rsidRDefault="00C853C4" w:rsidP="00472AD5">
    <w:pPr>
      <w:spacing w:after="0"/>
      <w:rPr>
        <w:rFonts w:ascii="Arial" w:hAnsi="Arial" w:cs="Arial"/>
        <w:bCs/>
      </w:rPr>
    </w:pPr>
    <w:r>
      <w:rPr>
        <w:rFonts w:ascii="Arial" w:hAnsi="Arial" w:cs="Arial"/>
        <w:bCs/>
      </w:rPr>
      <w:t>OAC-5000</w:t>
    </w:r>
    <w:r w:rsidR="00C7395D">
      <w:rPr>
        <w:rFonts w:ascii="Arial" w:hAnsi="Arial" w:cs="Arial"/>
        <w:bCs/>
      </w:rPr>
      <w:t xml:space="preserve"> OA Control System</w:t>
    </w:r>
    <w:r w:rsidR="00472AD5">
      <w:rPr>
        <w:rFonts w:ascii="Arial" w:hAnsi="Arial" w:cs="Arial"/>
        <w:bCs/>
      </w:rPr>
      <w:t xml:space="preserve"> Guide Specification</w:t>
    </w:r>
  </w:p>
  <w:p w14:paraId="31C30BA4" w14:textId="1FFA7EF7" w:rsidR="00472AD5" w:rsidRPr="00472AD5" w:rsidRDefault="003A4E8E" w:rsidP="00472AD5">
    <w:pPr>
      <w:rPr>
        <w:rFonts w:ascii="Arial" w:hAnsi="Arial" w:cs="Arial"/>
        <w:bCs/>
        <w:sz w:val="16"/>
        <w:szCs w:val="16"/>
      </w:rPr>
    </w:pPr>
    <w:r>
      <w:rPr>
        <w:rFonts w:ascii="Arial" w:hAnsi="Arial"/>
        <w:b/>
        <w:bCs/>
        <w:sz w:val="16"/>
        <w:szCs w:val="16"/>
      </w:rPr>
      <w:t xml:space="preserve">Source File </w:t>
    </w:r>
    <w:r w:rsidR="00472AD5" w:rsidRPr="00472AD5">
      <w:rPr>
        <w:rFonts w:ascii="Arial" w:hAnsi="Arial"/>
        <w:b/>
        <w:bCs/>
        <w:sz w:val="16"/>
        <w:szCs w:val="16"/>
      </w:rPr>
      <w:t xml:space="preserve">Name: </w:t>
    </w:r>
    <w:fldSimple w:instr=" FILENAME   \* MERGEFORMAT ">
      <w:r w:rsidR="006C08C6">
        <w:rPr>
          <w:rFonts w:ascii="Arial" w:hAnsi="Arial"/>
          <w:noProof/>
          <w:sz w:val="16"/>
          <w:szCs w:val="16"/>
        </w:rPr>
        <w:t>OAC-5000</w:t>
      </w:r>
      <w:r w:rsidR="007E6A61">
        <w:rPr>
          <w:rFonts w:ascii="Arial" w:hAnsi="Arial"/>
          <w:noProof/>
          <w:sz w:val="16"/>
          <w:szCs w:val="16"/>
        </w:rPr>
        <w:t>_</w:t>
      </w:r>
      <w:r w:rsidR="00335C2F">
        <w:rPr>
          <w:rFonts w:ascii="Arial" w:hAnsi="Arial"/>
          <w:noProof/>
          <w:sz w:val="16"/>
          <w:szCs w:val="16"/>
        </w:rPr>
        <w:t>GuideSpec_r</w:t>
      </w:r>
      <w:r w:rsidR="00A55EF5">
        <w:rPr>
          <w:rFonts w:ascii="Arial" w:hAnsi="Arial"/>
          <w:noProof/>
          <w:sz w:val="16"/>
          <w:szCs w:val="16"/>
        </w:rPr>
        <w:t>3</w:t>
      </w:r>
      <w:r w:rsidR="002C04FB">
        <w:rPr>
          <w:rFonts w:ascii="Arial" w:hAnsi="Arial"/>
          <w:noProof/>
          <w:sz w:val="16"/>
          <w:szCs w:val="16"/>
        </w:rPr>
        <w:t>b</w:t>
      </w:r>
      <w:r w:rsidR="00EC2E26">
        <w:rPr>
          <w:rFonts w:ascii="Arial" w:hAnsi="Arial"/>
          <w:noProof/>
          <w:sz w:val="16"/>
          <w:szCs w:val="16"/>
        </w:rPr>
        <w:t>.docx</w:t>
      </w:r>
    </w:fldSimple>
    <w:r w:rsidR="007E6A61">
      <w:rPr>
        <w:rFonts w:ascii="Arial" w:hAnsi="Arial"/>
        <w:sz w:val="16"/>
        <w:szCs w:val="16"/>
      </w:rPr>
      <w:tab/>
    </w:r>
    <w:r w:rsidR="007E6A61">
      <w:rPr>
        <w:rFonts w:ascii="Arial" w:hAnsi="Arial"/>
        <w:sz w:val="16"/>
        <w:szCs w:val="16"/>
      </w:rPr>
      <w:tab/>
    </w:r>
    <w:r w:rsidR="007E6A61">
      <w:rPr>
        <w:rFonts w:ascii="Arial" w:hAnsi="Arial"/>
        <w:sz w:val="16"/>
        <w:szCs w:val="16"/>
      </w:rPr>
      <w:tab/>
    </w:r>
    <w:r w:rsidR="00472AD5">
      <w:rPr>
        <w:rFonts w:ascii="Arial" w:hAnsi="Arial"/>
        <w:sz w:val="16"/>
        <w:szCs w:val="16"/>
      </w:rPr>
      <w:tab/>
    </w:r>
    <w:r w:rsidR="00472AD5">
      <w:rPr>
        <w:rFonts w:ascii="Arial" w:hAnsi="Arial"/>
        <w:sz w:val="16"/>
        <w:szCs w:val="16"/>
      </w:rPr>
      <w:tab/>
    </w:r>
    <w:r w:rsidR="00472AD5">
      <w:rPr>
        <w:rFonts w:ascii="Arial" w:hAnsi="Arial"/>
        <w:sz w:val="16"/>
        <w:szCs w:val="16"/>
      </w:rPr>
      <w:tab/>
    </w:r>
    <w:r w:rsidR="00472AD5" w:rsidRPr="00472AD5">
      <w:rPr>
        <w:rFonts w:ascii="Arial" w:hAnsi="Arial" w:cs="Arial"/>
        <w:bCs/>
        <w:sz w:val="16"/>
        <w:szCs w:val="16"/>
      </w:rPr>
      <w:t>© 20</w:t>
    </w:r>
    <w:r w:rsidR="00C853C4">
      <w:rPr>
        <w:rFonts w:ascii="Arial" w:hAnsi="Arial" w:cs="Arial"/>
        <w:bCs/>
        <w:sz w:val="16"/>
        <w:szCs w:val="16"/>
      </w:rPr>
      <w:t>25</w:t>
    </w:r>
    <w:r w:rsidR="00C7395D">
      <w:rPr>
        <w:rFonts w:ascii="Arial" w:hAnsi="Arial" w:cs="Arial"/>
        <w:bCs/>
        <w:i/>
        <w:sz w:val="16"/>
        <w:szCs w:val="16"/>
      </w:rPr>
      <w:t xml:space="preserve"> </w:t>
    </w:r>
    <w:proofErr w:type="spellStart"/>
    <w:r w:rsidR="00C7395D">
      <w:rPr>
        <w:rFonts w:ascii="Arial" w:hAnsi="Arial" w:cs="Arial"/>
        <w:bCs/>
        <w:i/>
        <w:sz w:val="16"/>
        <w:szCs w:val="16"/>
      </w:rPr>
      <w:t>GreenTrol</w:t>
    </w:r>
    <w:proofErr w:type="spellEnd"/>
    <w:r w:rsidR="00C7395D">
      <w:rPr>
        <w:rFonts w:ascii="Arial" w:hAnsi="Arial" w:cs="Arial"/>
        <w:bCs/>
        <w:i/>
        <w:sz w:val="16"/>
        <w:szCs w:val="16"/>
      </w:rPr>
      <w:t xml:space="preserve"> Automation</w:t>
    </w:r>
    <w:r w:rsidR="00472AD5" w:rsidRPr="00472AD5">
      <w:rPr>
        <w:rFonts w:ascii="Arial" w:hAnsi="Arial" w:cs="Arial"/>
        <w:bCs/>
        <w:i/>
        <w:sz w:val="16"/>
        <w:szCs w:val="16"/>
      </w:rPr>
      <w:t>, Inc</w:t>
    </w:r>
    <w:r w:rsidR="00472AD5" w:rsidRPr="00472AD5">
      <w:rPr>
        <w:rFonts w:ascii="Arial" w:hAnsi="Arial" w:cs="Arial"/>
        <w:bCs/>
        <w:sz w:val="16"/>
        <w:szCs w:val="16"/>
      </w:rPr>
      <w:t>.</w:t>
    </w:r>
  </w:p>
  <w:p w14:paraId="22A25112" w14:textId="77777777" w:rsidR="00472AD5" w:rsidRDefault="00472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7944"/>
    <w:multiLevelType w:val="multilevel"/>
    <w:tmpl w:val="52144BF2"/>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1" w15:restartNumberingAfterBreak="0">
    <w:nsid w:val="26606F17"/>
    <w:multiLevelType w:val="multilevel"/>
    <w:tmpl w:val="52144BF2"/>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 w15:restartNumberingAfterBreak="0">
    <w:nsid w:val="4B176E1B"/>
    <w:multiLevelType w:val="multilevel"/>
    <w:tmpl w:val="52144BF2"/>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3" w15:restartNumberingAfterBreak="0">
    <w:nsid w:val="5327591A"/>
    <w:multiLevelType w:val="multilevel"/>
    <w:tmpl w:val="5588BE50"/>
    <w:lvl w:ilvl="0">
      <w:start w:val="1"/>
      <w:numFmt w:val="decimal"/>
      <w:lvlText w:val="3.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num w:numId="1" w16cid:durableId="1879466436">
    <w:abstractNumId w:val="1"/>
  </w:num>
  <w:num w:numId="2" w16cid:durableId="1911889546">
    <w:abstractNumId w:val="2"/>
  </w:num>
  <w:num w:numId="3" w16cid:durableId="477307199">
    <w:abstractNumId w:val="0"/>
  </w:num>
  <w:num w:numId="4" w16cid:durableId="276644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5901"/>
    <w:rsid w:val="000215C6"/>
    <w:rsid w:val="00102AA4"/>
    <w:rsid w:val="00111EE5"/>
    <w:rsid w:val="00114241"/>
    <w:rsid w:val="00124883"/>
    <w:rsid w:val="00135F88"/>
    <w:rsid w:val="00141043"/>
    <w:rsid w:val="00143C15"/>
    <w:rsid w:val="00144FC2"/>
    <w:rsid w:val="00145DB2"/>
    <w:rsid w:val="0019015F"/>
    <w:rsid w:val="001B6828"/>
    <w:rsid w:val="001C3FEB"/>
    <w:rsid w:val="001D43DA"/>
    <w:rsid w:val="001F5A3B"/>
    <w:rsid w:val="00212921"/>
    <w:rsid w:val="002221B6"/>
    <w:rsid w:val="00226524"/>
    <w:rsid w:val="002525B5"/>
    <w:rsid w:val="0025558B"/>
    <w:rsid w:val="00275C91"/>
    <w:rsid w:val="00277947"/>
    <w:rsid w:val="00281F03"/>
    <w:rsid w:val="00284C88"/>
    <w:rsid w:val="00293B89"/>
    <w:rsid w:val="002A4DC8"/>
    <w:rsid w:val="002C04FB"/>
    <w:rsid w:val="002E422D"/>
    <w:rsid w:val="00313558"/>
    <w:rsid w:val="003256DA"/>
    <w:rsid w:val="00325ECF"/>
    <w:rsid w:val="00333118"/>
    <w:rsid w:val="00335C2F"/>
    <w:rsid w:val="00352121"/>
    <w:rsid w:val="00394D18"/>
    <w:rsid w:val="003A4E8E"/>
    <w:rsid w:val="003C298D"/>
    <w:rsid w:val="00420766"/>
    <w:rsid w:val="004217AB"/>
    <w:rsid w:val="00472AD5"/>
    <w:rsid w:val="004925FA"/>
    <w:rsid w:val="004B02C9"/>
    <w:rsid w:val="004C591C"/>
    <w:rsid w:val="004D4EA1"/>
    <w:rsid w:val="00516192"/>
    <w:rsid w:val="005209B3"/>
    <w:rsid w:val="00534F86"/>
    <w:rsid w:val="00553548"/>
    <w:rsid w:val="00571FF6"/>
    <w:rsid w:val="005756DA"/>
    <w:rsid w:val="005769A5"/>
    <w:rsid w:val="0059328B"/>
    <w:rsid w:val="005B230A"/>
    <w:rsid w:val="005F3CE7"/>
    <w:rsid w:val="00631488"/>
    <w:rsid w:val="00693A16"/>
    <w:rsid w:val="00696DCB"/>
    <w:rsid w:val="006C08C6"/>
    <w:rsid w:val="006C2A78"/>
    <w:rsid w:val="006F4E67"/>
    <w:rsid w:val="007004A7"/>
    <w:rsid w:val="00714469"/>
    <w:rsid w:val="00773FB3"/>
    <w:rsid w:val="00781B93"/>
    <w:rsid w:val="00792B5B"/>
    <w:rsid w:val="0079578C"/>
    <w:rsid w:val="007B4E8A"/>
    <w:rsid w:val="007D7818"/>
    <w:rsid w:val="007E6A61"/>
    <w:rsid w:val="007F75F2"/>
    <w:rsid w:val="00821657"/>
    <w:rsid w:val="00845397"/>
    <w:rsid w:val="008907A1"/>
    <w:rsid w:val="008C7AFC"/>
    <w:rsid w:val="008D3B06"/>
    <w:rsid w:val="00923B4A"/>
    <w:rsid w:val="00952629"/>
    <w:rsid w:val="00952B16"/>
    <w:rsid w:val="009956F5"/>
    <w:rsid w:val="00997135"/>
    <w:rsid w:val="009B59DB"/>
    <w:rsid w:val="009E667F"/>
    <w:rsid w:val="00A05743"/>
    <w:rsid w:val="00A11535"/>
    <w:rsid w:val="00A22284"/>
    <w:rsid w:val="00A37638"/>
    <w:rsid w:val="00A45D69"/>
    <w:rsid w:val="00A53D2F"/>
    <w:rsid w:val="00A55EF5"/>
    <w:rsid w:val="00AB5FDA"/>
    <w:rsid w:val="00AC0A6A"/>
    <w:rsid w:val="00AF6F0D"/>
    <w:rsid w:val="00B02D2E"/>
    <w:rsid w:val="00B326CE"/>
    <w:rsid w:val="00B334AA"/>
    <w:rsid w:val="00B44DC7"/>
    <w:rsid w:val="00B57EC9"/>
    <w:rsid w:val="00B7562B"/>
    <w:rsid w:val="00B84960"/>
    <w:rsid w:val="00BB6C02"/>
    <w:rsid w:val="00BC27C5"/>
    <w:rsid w:val="00BD7DC0"/>
    <w:rsid w:val="00C149B8"/>
    <w:rsid w:val="00C16660"/>
    <w:rsid w:val="00C32DB8"/>
    <w:rsid w:val="00C36728"/>
    <w:rsid w:val="00C726AD"/>
    <w:rsid w:val="00C7395D"/>
    <w:rsid w:val="00C853C4"/>
    <w:rsid w:val="00C85688"/>
    <w:rsid w:val="00CF4CB9"/>
    <w:rsid w:val="00D055D7"/>
    <w:rsid w:val="00D45A60"/>
    <w:rsid w:val="00D625E4"/>
    <w:rsid w:val="00D748F5"/>
    <w:rsid w:val="00D91ED7"/>
    <w:rsid w:val="00D95E44"/>
    <w:rsid w:val="00DC0B59"/>
    <w:rsid w:val="00DC2A26"/>
    <w:rsid w:val="00E123D9"/>
    <w:rsid w:val="00E17650"/>
    <w:rsid w:val="00E2219D"/>
    <w:rsid w:val="00E47E6D"/>
    <w:rsid w:val="00E62126"/>
    <w:rsid w:val="00E92F04"/>
    <w:rsid w:val="00EC2E26"/>
    <w:rsid w:val="00EC34C4"/>
    <w:rsid w:val="00ED541B"/>
    <w:rsid w:val="00F00AC2"/>
    <w:rsid w:val="00F02042"/>
    <w:rsid w:val="00F04369"/>
    <w:rsid w:val="00F04868"/>
    <w:rsid w:val="00F44D70"/>
    <w:rsid w:val="00F745D1"/>
    <w:rsid w:val="00F95506"/>
    <w:rsid w:val="00FA412F"/>
    <w:rsid w:val="00FA5901"/>
    <w:rsid w:val="00FB398A"/>
    <w:rsid w:val="00FF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ACD5F"/>
  <w15:docId w15:val="{6F5645AF-118C-4029-96A4-10434C0C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01"/>
    <w:pPr>
      <w:ind w:left="720"/>
      <w:contextualSpacing/>
    </w:pPr>
  </w:style>
  <w:style w:type="character" w:styleId="PlaceholderText">
    <w:name w:val="Placeholder Text"/>
    <w:basedOn w:val="DefaultParagraphFont"/>
    <w:uiPriority w:val="99"/>
    <w:semiHidden/>
    <w:rsid w:val="00EC34C4"/>
    <w:rPr>
      <w:color w:val="808080"/>
    </w:rPr>
  </w:style>
  <w:style w:type="paragraph" w:styleId="BalloonText">
    <w:name w:val="Balloon Text"/>
    <w:basedOn w:val="Normal"/>
    <w:link w:val="BalloonTextChar"/>
    <w:uiPriority w:val="99"/>
    <w:semiHidden/>
    <w:unhideWhenUsed/>
    <w:rsid w:val="00EC3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4C4"/>
    <w:rPr>
      <w:rFonts w:ascii="Tahoma" w:hAnsi="Tahoma" w:cs="Tahoma"/>
      <w:sz w:val="16"/>
      <w:szCs w:val="16"/>
    </w:rPr>
  </w:style>
  <w:style w:type="table" w:styleId="TableGrid">
    <w:name w:val="Table Grid"/>
    <w:basedOn w:val="TableNormal"/>
    <w:uiPriority w:val="59"/>
    <w:rsid w:val="0095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AD5"/>
  </w:style>
  <w:style w:type="paragraph" w:styleId="Footer">
    <w:name w:val="footer"/>
    <w:basedOn w:val="Normal"/>
    <w:link w:val="FooterChar"/>
    <w:uiPriority w:val="99"/>
    <w:unhideWhenUsed/>
    <w:rsid w:val="00472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AD5"/>
  </w:style>
  <w:style w:type="paragraph" w:customStyle="1" w:styleId="Default">
    <w:name w:val="Default"/>
    <w:rsid w:val="00C8568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0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Dougan</dc:creator>
  <cp:lastModifiedBy>Chris Mezenski</cp:lastModifiedBy>
  <cp:revision>2</cp:revision>
  <cp:lastPrinted>2014-03-05T18:23:00Z</cp:lastPrinted>
  <dcterms:created xsi:type="dcterms:W3CDTF">2025-10-30T18:47:00Z</dcterms:created>
  <dcterms:modified xsi:type="dcterms:W3CDTF">2025-10-30T18:47:00Z</dcterms:modified>
</cp:coreProperties>
</file>